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501B" w:rsidRPr="00E80155" w:rsidRDefault="005B501B" w:rsidP="005B501B">
      <w:pPr>
        <w:pStyle w:val="HTMLPreformatted"/>
        <w:jc w:val="center"/>
        <w:rPr>
          <w:rFonts w:ascii="Arial" w:hAnsi="Arial" w:cs="Arial"/>
          <w:b/>
          <w:sz w:val="36"/>
          <w:szCs w:val="36"/>
        </w:rPr>
      </w:pPr>
    </w:p>
    <w:p w:rsidR="005B501B" w:rsidRPr="009663B3" w:rsidRDefault="009663B3" w:rsidP="005B501B">
      <w:pPr>
        <w:pStyle w:val="HTMLPreformatted"/>
        <w:jc w:val="center"/>
        <w:rPr>
          <w:rFonts w:ascii="Arial" w:hAnsi="Arial" w:cs="Arial"/>
          <w:b/>
          <w:i/>
          <w:sz w:val="40"/>
          <w:szCs w:val="40"/>
        </w:rPr>
      </w:pPr>
      <w:r w:rsidRPr="009663B3">
        <w:rPr>
          <w:rFonts w:ascii="Arial" w:hAnsi="Arial" w:cs="Arial"/>
          <w:b/>
          <w:i/>
          <w:sz w:val="40"/>
          <w:szCs w:val="40"/>
        </w:rPr>
        <w:t>NHS Wales Informatics Service</w:t>
      </w:r>
    </w:p>
    <w:p w:rsidR="005B501B" w:rsidRPr="00E80155" w:rsidRDefault="005B501B" w:rsidP="005B501B">
      <w:pPr>
        <w:pStyle w:val="HTMLPreformatted"/>
        <w:jc w:val="center"/>
        <w:rPr>
          <w:rFonts w:ascii="Arial" w:hAnsi="Arial" w:cs="Arial"/>
          <w:b/>
          <w:sz w:val="36"/>
          <w:szCs w:val="36"/>
        </w:rPr>
      </w:pPr>
    </w:p>
    <w:p w:rsidR="005B501B" w:rsidRPr="009663B3" w:rsidRDefault="005B501B" w:rsidP="005B501B">
      <w:pPr>
        <w:pStyle w:val="HTMLPreformatted"/>
        <w:jc w:val="center"/>
        <w:rPr>
          <w:rFonts w:ascii="Arial" w:hAnsi="Arial" w:cs="Arial"/>
          <w:b/>
          <w:i/>
          <w:sz w:val="36"/>
          <w:szCs w:val="36"/>
        </w:rPr>
      </w:pPr>
      <w:r w:rsidRPr="009663B3">
        <w:rPr>
          <w:rFonts w:ascii="Arial" w:hAnsi="Arial" w:cs="Arial"/>
          <w:b/>
          <w:i/>
          <w:sz w:val="36"/>
          <w:szCs w:val="36"/>
        </w:rPr>
        <w:t>Annual PEDW Data Tables - Notes &amp; Definitions</w:t>
      </w:r>
    </w:p>
    <w:p w:rsidR="005B501B" w:rsidRDefault="005B501B" w:rsidP="005B501B">
      <w:pPr>
        <w:pStyle w:val="HTMLPreformatted"/>
        <w:rPr>
          <w:rFonts w:ascii="Arial" w:hAnsi="Arial" w:cs="Arial"/>
          <w:b/>
          <w:sz w:val="36"/>
          <w:szCs w:val="36"/>
        </w:rPr>
      </w:pPr>
    </w:p>
    <w:p w:rsidR="009663B3" w:rsidRPr="00E80155" w:rsidRDefault="009663B3" w:rsidP="005B501B">
      <w:pPr>
        <w:pStyle w:val="HTMLPreformatted"/>
        <w:rPr>
          <w:rFonts w:ascii="Arial" w:hAnsi="Arial" w:cs="Arial"/>
          <w:b/>
          <w:sz w:val="36"/>
          <w:szCs w:val="36"/>
        </w:rPr>
      </w:pPr>
    </w:p>
    <w:p w:rsidR="005B501B" w:rsidRPr="00E80155" w:rsidRDefault="005B501B" w:rsidP="005B501B">
      <w:pPr>
        <w:pStyle w:val="HTMLPreformatted"/>
        <w:jc w:val="both"/>
        <w:rPr>
          <w:rFonts w:ascii="Arial" w:hAnsi="Arial" w:cs="Arial"/>
          <w:b/>
          <w:sz w:val="32"/>
          <w:szCs w:val="32"/>
        </w:rPr>
      </w:pPr>
    </w:p>
    <w:p w:rsidR="005B501B" w:rsidRPr="00E80155" w:rsidRDefault="005B501B" w:rsidP="005B501B">
      <w:pPr>
        <w:pStyle w:val="HTMLPreformatted"/>
        <w:jc w:val="both"/>
        <w:rPr>
          <w:rFonts w:ascii="Arial" w:hAnsi="Arial" w:cs="Arial"/>
          <w:b/>
          <w:sz w:val="32"/>
          <w:szCs w:val="32"/>
        </w:rPr>
      </w:pPr>
    </w:p>
    <w:p w:rsidR="005C07C0" w:rsidRPr="009663B3" w:rsidRDefault="005B501B" w:rsidP="005B501B">
      <w:pPr>
        <w:pStyle w:val="HTMLPreformatted"/>
        <w:pBdr>
          <w:bottom w:val="single" w:sz="12" w:space="1" w:color="auto"/>
        </w:pBdr>
        <w:jc w:val="both"/>
        <w:rPr>
          <w:rFonts w:ascii="Arial" w:hAnsi="Arial" w:cs="Arial"/>
          <w:b/>
          <w:sz w:val="32"/>
          <w:szCs w:val="32"/>
        </w:rPr>
      </w:pPr>
      <w:r w:rsidRPr="009663B3">
        <w:rPr>
          <w:rFonts w:ascii="Arial" w:hAnsi="Arial" w:cs="Arial"/>
          <w:b/>
          <w:sz w:val="28"/>
          <w:szCs w:val="28"/>
        </w:rPr>
        <w:t>Contents</w:t>
      </w:r>
      <w:r w:rsidRPr="009663B3">
        <w:rPr>
          <w:rFonts w:ascii="Arial" w:hAnsi="Arial" w:cs="Arial"/>
          <w:b/>
          <w:sz w:val="32"/>
          <w:szCs w:val="32"/>
        </w:rPr>
        <w:tab/>
      </w:r>
      <w:r w:rsidRPr="009663B3">
        <w:rPr>
          <w:rFonts w:ascii="Arial" w:hAnsi="Arial" w:cs="Arial"/>
          <w:b/>
          <w:sz w:val="32"/>
          <w:szCs w:val="32"/>
        </w:rPr>
        <w:tab/>
      </w:r>
      <w:r w:rsidRPr="009663B3">
        <w:rPr>
          <w:rFonts w:ascii="Arial" w:hAnsi="Arial" w:cs="Arial"/>
          <w:b/>
          <w:sz w:val="32"/>
          <w:szCs w:val="32"/>
        </w:rPr>
        <w:tab/>
      </w:r>
      <w:r w:rsidRPr="009663B3">
        <w:rPr>
          <w:rFonts w:ascii="Arial" w:hAnsi="Arial" w:cs="Arial"/>
          <w:b/>
          <w:sz w:val="32"/>
          <w:szCs w:val="32"/>
        </w:rPr>
        <w:tab/>
      </w:r>
      <w:r w:rsidRPr="009663B3">
        <w:rPr>
          <w:rFonts w:ascii="Arial" w:hAnsi="Arial" w:cs="Arial"/>
          <w:b/>
          <w:sz w:val="32"/>
          <w:szCs w:val="32"/>
        </w:rPr>
        <w:tab/>
      </w:r>
      <w:r w:rsidRPr="009663B3">
        <w:rPr>
          <w:rFonts w:ascii="Arial" w:hAnsi="Arial" w:cs="Arial"/>
          <w:b/>
          <w:sz w:val="32"/>
          <w:szCs w:val="32"/>
        </w:rPr>
        <w:tab/>
      </w:r>
      <w:r w:rsidRPr="009663B3">
        <w:rPr>
          <w:rFonts w:ascii="Arial" w:hAnsi="Arial" w:cs="Arial"/>
          <w:b/>
          <w:sz w:val="32"/>
          <w:szCs w:val="32"/>
        </w:rPr>
        <w:tab/>
      </w:r>
      <w:r w:rsidRPr="009663B3">
        <w:rPr>
          <w:rFonts w:ascii="Arial" w:hAnsi="Arial" w:cs="Arial"/>
          <w:b/>
          <w:sz w:val="28"/>
          <w:szCs w:val="28"/>
        </w:rPr>
        <w:t>Page</w:t>
      </w:r>
    </w:p>
    <w:p w:rsidR="00E80155" w:rsidRDefault="00E80155" w:rsidP="00E80155">
      <w:pPr>
        <w:pStyle w:val="HTMLPreformatted"/>
        <w:spacing w:line="120" w:lineRule="auto"/>
        <w:jc w:val="both"/>
        <w:rPr>
          <w:rFonts w:ascii="Arial" w:hAnsi="Arial" w:cs="Arial"/>
          <w:b/>
          <w:sz w:val="32"/>
          <w:szCs w:val="32"/>
        </w:rPr>
      </w:pPr>
    </w:p>
    <w:p w:rsidR="005C07C0" w:rsidRPr="00E80155" w:rsidRDefault="005C07C0" w:rsidP="00E80155">
      <w:pPr>
        <w:pStyle w:val="HTMLPreformatted"/>
        <w:spacing w:line="120" w:lineRule="auto"/>
        <w:jc w:val="both"/>
        <w:rPr>
          <w:rFonts w:ascii="Arial" w:hAnsi="Arial" w:cs="Arial"/>
          <w:b/>
          <w:sz w:val="32"/>
          <w:szCs w:val="32"/>
        </w:rPr>
      </w:pPr>
    </w:p>
    <w:p w:rsidR="002C6D2B" w:rsidRPr="009663B3" w:rsidRDefault="006D2768" w:rsidP="002F3A78">
      <w:pPr>
        <w:pStyle w:val="HTMLPreformatted"/>
        <w:spacing w:line="360" w:lineRule="auto"/>
        <w:jc w:val="both"/>
        <w:rPr>
          <w:rFonts w:ascii="Arial" w:hAnsi="Arial" w:cs="Arial"/>
          <w:b/>
          <w:sz w:val="28"/>
          <w:szCs w:val="28"/>
        </w:rPr>
      </w:pPr>
      <w:hyperlink w:anchor="Newfor2013" w:history="1">
        <w:r w:rsidR="007277B8" w:rsidRPr="009663B3">
          <w:rPr>
            <w:rStyle w:val="Hyperlink"/>
            <w:rFonts w:ascii="Arial" w:hAnsi="Arial" w:cs="Arial"/>
            <w:b/>
            <w:sz w:val="28"/>
            <w:szCs w:val="28"/>
          </w:rPr>
          <w:t>New for 201</w:t>
        </w:r>
        <w:r w:rsidR="00617E8E">
          <w:rPr>
            <w:rStyle w:val="Hyperlink"/>
            <w:rFonts w:ascii="Arial" w:hAnsi="Arial" w:cs="Arial"/>
            <w:b/>
            <w:sz w:val="28"/>
            <w:szCs w:val="28"/>
          </w:rPr>
          <w:t>5</w:t>
        </w:r>
        <w:r w:rsidR="007277B8" w:rsidRPr="009663B3">
          <w:rPr>
            <w:rStyle w:val="Hyperlink"/>
            <w:rFonts w:ascii="Arial" w:hAnsi="Arial" w:cs="Arial"/>
            <w:b/>
            <w:sz w:val="28"/>
            <w:szCs w:val="28"/>
          </w:rPr>
          <w:t>/1</w:t>
        </w:r>
        <w:r w:rsidR="00617E8E">
          <w:rPr>
            <w:rStyle w:val="Hyperlink"/>
            <w:rFonts w:ascii="Arial" w:hAnsi="Arial" w:cs="Arial"/>
            <w:b/>
            <w:sz w:val="28"/>
            <w:szCs w:val="28"/>
          </w:rPr>
          <w:t>6</w:t>
        </w:r>
        <w:r w:rsidR="002F3A78" w:rsidRPr="009663B3">
          <w:rPr>
            <w:rStyle w:val="Hyperlink"/>
            <w:rFonts w:ascii="Arial" w:hAnsi="Arial" w:cs="Arial"/>
            <w:b/>
            <w:sz w:val="28"/>
            <w:szCs w:val="28"/>
          </w:rPr>
          <w:t xml:space="preserve"> publication</w:t>
        </w:r>
      </w:hyperlink>
      <w:r w:rsidR="007277B8" w:rsidRPr="009663B3">
        <w:rPr>
          <w:rFonts w:ascii="Arial" w:hAnsi="Arial" w:cs="Arial"/>
          <w:b/>
          <w:sz w:val="28"/>
          <w:szCs w:val="28"/>
        </w:rPr>
        <w:tab/>
      </w:r>
      <w:r w:rsidR="007277B8" w:rsidRPr="009663B3">
        <w:rPr>
          <w:rFonts w:ascii="Arial" w:hAnsi="Arial" w:cs="Arial"/>
          <w:b/>
          <w:sz w:val="28"/>
          <w:szCs w:val="28"/>
        </w:rPr>
        <w:tab/>
      </w:r>
      <w:r w:rsidR="00E80155" w:rsidRPr="009663B3">
        <w:rPr>
          <w:rFonts w:ascii="Arial" w:hAnsi="Arial" w:cs="Arial"/>
          <w:b/>
          <w:sz w:val="28"/>
          <w:szCs w:val="28"/>
        </w:rPr>
        <w:tab/>
      </w:r>
      <w:r w:rsidR="00E80155" w:rsidRPr="009663B3">
        <w:rPr>
          <w:rFonts w:ascii="Arial" w:hAnsi="Arial" w:cs="Arial"/>
          <w:b/>
          <w:sz w:val="28"/>
          <w:szCs w:val="28"/>
        </w:rPr>
        <w:tab/>
      </w:r>
      <w:r w:rsidR="00244265" w:rsidRPr="009663B3">
        <w:rPr>
          <w:rFonts w:ascii="Arial" w:hAnsi="Arial" w:cs="Arial"/>
          <w:b/>
          <w:sz w:val="28"/>
          <w:szCs w:val="28"/>
        </w:rPr>
        <w:t>2</w:t>
      </w:r>
    </w:p>
    <w:p w:rsidR="002C6D2B" w:rsidRPr="009663B3" w:rsidRDefault="002C6D2B" w:rsidP="002F3A78">
      <w:pPr>
        <w:pStyle w:val="HTMLPreformatted"/>
        <w:spacing w:line="360" w:lineRule="auto"/>
        <w:jc w:val="both"/>
        <w:rPr>
          <w:rFonts w:ascii="Arial" w:hAnsi="Arial" w:cs="Arial"/>
          <w:b/>
          <w:sz w:val="28"/>
          <w:szCs w:val="28"/>
        </w:rPr>
      </w:pPr>
    </w:p>
    <w:p w:rsidR="005B501B" w:rsidRPr="009663B3" w:rsidRDefault="006D2768" w:rsidP="005B501B">
      <w:pPr>
        <w:pStyle w:val="HTMLPreformatted"/>
        <w:spacing w:line="360" w:lineRule="auto"/>
        <w:jc w:val="both"/>
        <w:rPr>
          <w:rFonts w:ascii="Arial" w:hAnsi="Arial" w:cs="Arial"/>
          <w:b/>
          <w:sz w:val="28"/>
          <w:szCs w:val="28"/>
        </w:rPr>
      </w:pPr>
      <w:hyperlink w:anchor="Summary" w:history="1">
        <w:r w:rsidR="005B501B" w:rsidRPr="009663B3">
          <w:rPr>
            <w:rStyle w:val="Hyperlink"/>
            <w:rFonts w:ascii="Arial" w:hAnsi="Arial" w:cs="Arial"/>
            <w:b/>
            <w:sz w:val="28"/>
            <w:szCs w:val="28"/>
          </w:rPr>
          <w:t>Summary</w:t>
        </w:r>
      </w:hyperlink>
      <w:r w:rsidR="007B7D03" w:rsidRPr="009663B3">
        <w:rPr>
          <w:rFonts w:ascii="Arial" w:hAnsi="Arial" w:cs="Arial"/>
          <w:b/>
          <w:sz w:val="28"/>
          <w:szCs w:val="28"/>
        </w:rPr>
        <w:tab/>
      </w:r>
      <w:r w:rsidR="005B501B" w:rsidRPr="009663B3">
        <w:rPr>
          <w:rFonts w:ascii="Arial" w:hAnsi="Arial" w:cs="Arial"/>
          <w:b/>
          <w:sz w:val="28"/>
          <w:szCs w:val="28"/>
        </w:rPr>
        <w:tab/>
      </w:r>
      <w:r w:rsidR="005B501B" w:rsidRPr="009663B3">
        <w:rPr>
          <w:rFonts w:ascii="Arial" w:hAnsi="Arial" w:cs="Arial"/>
          <w:b/>
          <w:sz w:val="28"/>
          <w:szCs w:val="28"/>
        </w:rPr>
        <w:tab/>
      </w:r>
      <w:r w:rsidR="005B501B" w:rsidRPr="009663B3">
        <w:rPr>
          <w:rFonts w:ascii="Arial" w:hAnsi="Arial" w:cs="Arial"/>
          <w:b/>
          <w:sz w:val="28"/>
          <w:szCs w:val="28"/>
        </w:rPr>
        <w:tab/>
      </w:r>
      <w:r w:rsidR="005B501B" w:rsidRPr="009663B3">
        <w:rPr>
          <w:rFonts w:ascii="Arial" w:hAnsi="Arial" w:cs="Arial"/>
          <w:b/>
          <w:sz w:val="28"/>
          <w:szCs w:val="28"/>
        </w:rPr>
        <w:tab/>
      </w:r>
      <w:r w:rsidR="005B501B" w:rsidRPr="009663B3">
        <w:rPr>
          <w:rFonts w:ascii="Arial" w:hAnsi="Arial" w:cs="Arial"/>
          <w:b/>
          <w:sz w:val="28"/>
          <w:szCs w:val="28"/>
        </w:rPr>
        <w:tab/>
        <w:t xml:space="preserve"> </w:t>
      </w:r>
      <w:r w:rsidR="005B501B" w:rsidRPr="009663B3">
        <w:rPr>
          <w:rFonts w:ascii="Arial" w:hAnsi="Arial" w:cs="Arial"/>
          <w:b/>
          <w:sz w:val="28"/>
          <w:szCs w:val="28"/>
        </w:rPr>
        <w:tab/>
      </w:r>
      <w:r w:rsidR="005C07C0" w:rsidRPr="009663B3">
        <w:rPr>
          <w:rFonts w:ascii="Arial" w:hAnsi="Arial" w:cs="Arial"/>
          <w:b/>
          <w:sz w:val="28"/>
          <w:szCs w:val="28"/>
        </w:rPr>
        <w:t>2</w:t>
      </w:r>
      <w:r w:rsidR="005019B0" w:rsidRPr="009663B3">
        <w:rPr>
          <w:rFonts w:ascii="Arial" w:hAnsi="Arial" w:cs="Arial"/>
          <w:b/>
          <w:sz w:val="28"/>
          <w:szCs w:val="28"/>
        </w:rPr>
        <w:t>-3</w:t>
      </w:r>
    </w:p>
    <w:p w:rsidR="005B501B" w:rsidRPr="009663B3" w:rsidRDefault="006D2768" w:rsidP="005B501B">
      <w:pPr>
        <w:pStyle w:val="HTMLPreformatted"/>
        <w:spacing w:line="360" w:lineRule="auto"/>
        <w:jc w:val="both"/>
        <w:rPr>
          <w:rFonts w:ascii="Arial" w:hAnsi="Arial" w:cs="Arial"/>
          <w:sz w:val="24"/>
          <w:szCs w:val="24"/>
        </w:rPr>
      </w:pPr>
      <w:hyperlink w:anchor="IntroductiontoPEDWDataTables" w:history="1">
        <w:r w:rsidR="005B501B" w:rsidRPr="009663B3">
          <w:rPr>
            <w:rStyle w:val="Hyperlink"/>
            <w:rFonts w:ascii="Arial" w:hAnsi="Arial" w:cs="Arial"/>
            <w:b/>
            <w:sz w:val="24"/>
            <w:szCs w:val="24"/>
          </w:rPr>
          <w:t>Introduction to the PEDW Data Tables</w:t>
        </w:r>
      </w:hyperlink>
      <w:r w:rsidR="007F2965" w:rsidRPr="009663B3">
        <w:rPr>
          <w:rFonts w:ascii="Arial" w:hAnsi="Arial" w:cs="Arial"/>
          <w:sz w:val="24"/>
          <w:szCs w:val="24"/>
        </w:rPr>
        <w:tab/>
      </w:r>
      <w:r w:rsidR="007F2965" w:rsidRPr="009663B3">
        <w:rPr>
          <w:rFonts w:ascii="Arial" w:hAnsi="Arial" w:cs="Arial"/>
          <w:sz w:val="24"/>
          <w:szCs w:val="24"/>
        </w:rPr>
        <w:tab/>
      </w:r>
      <w:r w:rsidR="007F2965" w:rsidRPr="009663B3">
        <w:rPr>
          <w:rFonts w:ascii="Arial" w:hAnsi="Arial" w:cs="Arial"/>
          <w:sz w:val="24"/>
          <w:szCs w:val="24"/>
        </w:rPr>
        <w:tab/>
      </w:r>
    </w:p>
    <w:p w:rsidR="005019B0" w:rsidRPr="00E80155" w:rsidRDefault="005019B0" w:rsidP="005B501B">
      <w:pPr>
        <w:pStyle w:val="HTMLPreformatted"/>
        <w:spacing w:line="360" w:lineRule="auto"/>
        <w:jc w:val="both"/>
        <w:rPr>
          <w:rFonts w:ascii="Arial" w:hAnsi="Arial" w:cs="Arial"/>
          <w:sz w:val="28"/>
          <w:szCs w:val="28"/>
        </w:rPr>
      </w:pPr>
    </w:p>
    <w:p w:rsidR="005019B0" w:rsidRPr="009663B3" w:rsidRDefault="006D2768" w:rsidP="005019B0">
      <w:pPr>
        <w:pStyle w:val="HTMLPreformatted"/>
        <w:spacing w:line="360" w:lineRule="auto"/>
        <w:jc w:val="both"/>
        <w:rPr>
          <w:rFonts w:ascii="Arial" w:hAnsi="Arial" w:cs="Arial"/>
          <w:b/>
          <w:sz w:val="28"/>
          <w:szCs w:val="28"/>
        </w:rPr>
      </w:pPr>
      <w:hyperlink w:anchor="DataQuality" w:history="1">
        <w:r w:rsidR="005019B0" w:rsidRPr="00101645">
          <w:rPr>
            <w:rStyle w:val="Hyperlink"/>
            <w:rFonts w:ascii="Arial" w:hAnsi="Arial" w:cs="Arial"/>
            <w:b/>
            <w:sz w:val="28"/>
            <w:szCs w:val="28"/>
          </w:rPr>
          <w:t>Data Qualit</w:t>
        </w:r>
        <w:r w:rsidR="00101645" w:rsidRPr="00101645">
          <w:rPr>
            <w:rStyle w:val="Hyperlink"/>
            <w:rFonts w:ascii="Arial" w:hAnsi="Arial" w:cs="Arial"/>
            <w:b/>
            <w:sz w:val="28"/>
            <w:szCs w:val="28"/>
          </w:rPr>
          <w:t>y &amp; Caveats</w:t>
        </w:r>
      </w:hyperlink>
      <w:r w:rsidR="00101645">
        <w:rPr>
          <w:rFonts w:ascii="Arial" w:hAnsi="Arial" w:cs="Arial"/>
          <w:b/>
          <w:sz w:val="28"/>
          <w:szCs w:val="28"/>
        </w:rPr>
        <w:tab/>
      </w:r>
      <w:r w:rsidR="003E0A31">
        <w:rPr>
          <w:rFonts w:ascii="Arial" w:hAnsi="Arial" w:cs="Arial"/>
          <w:b/>
          <w:sz w:val="28"/>
          <w:szCs w:val="28"/>
        </w:rPr>
        <w:tab/>
      </w:r>
      <w:r w:rsidR="003E0A31">
        <w:rPr>
          <w:rFonts w:ascii="Arial" w:hAnsi="Arial" w:cs="Arial"/>
          <w:b/>
          <w:sz w:val="28"/>
          <w:szCs w:val="28"/>
        </w:rPr>
        <w:tab/>
      </w:r>
      <w:r w:rsidR="003E0A31">
        <w:rPr>
          <w:rFonts w:ascii="Arial" w:hAnsi="Arial" w:cs="Arial"/>
          <w:b/>
          <w:sz w:val="28"/>
          <w:szCs w:val="28"/>
        </w:rPr>
        <w:tab/>
        <w:t xml:space="preserve"> </w:t>
      </w:r>
      <w:r w:rsidR="003E0A31">
        <w:rPr>
          <w:rFonts w:ascii="Arial" w:hAnsi="Arial" w:cs="Arial"/>
          <w:b/>
          <w:sz w:val="28"/>
          <w:szCs w:val="28"/>
        </w:rPr>
        <w:tab/>
        <w:t>4-7</w:t>
      </w:r>
    </w:p>
    <w:p w:rsidR="005B501B" w:rsidRPr="009663B3" w:rsidRDefault="006D2768" w:rsidP="005B501B">
      <w:pPr>
        <w:pStyle w:val="HTMLPreformatted"/>
        <w:spacing w:line="360" w:lineRule="auto"/>
        <w:jc w:val="both"/>
        <w:rPr>
          <w:rFonts w:ascii="Arial" w:hAnsi="Arial" w:cs="Arial"/>
          <w:sz w:val="24"/>
          <w:szCs w:val="24"/>
        </w:rPr>
      </w:pPr>
      <w:hyperlink w:anchor="PEDWandPEDWOldDef" w:history="1">
        <w:r w:rsidR="005B501B" w:rsidRPr="009663B3">
          <w:rPr>
            <w:rStyle w:val="Hyperlink"/>
            <w:rFonts w:ascii="Arial" w:hAnsi="Arial" w:cs="Arial"/>
            <w:b/>
            <w:sz w:val="24"/>
            <w:szCs w:val="24"/>
          </w:rPr>
          <w:t>PEDW and PEDW (old definition)</w:t>
        </w:r>
      </w:hyperlink>
      <w:r w:rsidR="00E80155" w:rsidRPr="009663B3">
        <w:rPr>
          <w:rFonts w:ascii="Arial" w:hAnsi="Arial" w:cs="Arial"/>
          <w:sz w:val="24"/>
          <w:szCs w:val="24"/>
        </w:rPr>
        <w:tab/>
      </w:r>
      <w:r w:rsidR="00E80155" w:rsidRPr="009663B3">
        <w:rPr>
          <w:rFonts w:ascii="Arial" w:hAnsi="Arial" w:cs="Arial"/>
          <w:sz w:val="24"/>
          <w:szCs w:val="24"/>
        </w:rPr>
        <w:tab/>
      </w:r>
      <w:r w:rsidR="00E80155" w:rsidRPr="009663B3">
        <w:rPr>
          <w:rFonts w:ascii="Arial" w:hAnsi="Arial" w:cs="Arial"/>
          <w:sz w:val="24"/>
          <w:szCs w:val="24"/>
        </w:rPr>
        <w:tab/>
      </w:r>
      <w:r w:rsidR="00E80155" w:rsidRPr="009663B3">
        <w:rPr>
          <w:rFonts w:ascii="Arial" w:hAnsi="Arial" w:cs="Arial"/>
          <w:sz w:val="24"/>
          <w:szCs w:val="24"/>
        </w:rPr>
        <w:tab/>
      </w:r>
    </w:p>
    <w:p w:rsidR="000E37FF" w:rsidRPr="009663B3" w:rsidRDefault="006D2768" w:rsidP="000E37FF">
      <w:pPr>
        <w:pStyle w:val="HTMLPreformatted"/>
        <w:jc w:val="both"/>
        <w:rPr>
          <w:rFonts w:ascii="Arial" w:hAnsi="Arial" w:cs="Arial"/>
          <w:b/>
          <w:sz w:val="24"/>
          <w:szCs w:val="24"/>
        </w:rPr>
      </w:pPr>
      <w:hyperlink w:anchor="PublicationAmendments" w:history="1">
        <w:r w:rsidR="000E37FF" w:rsidRPr="009663B3">
          <w:rPr>
            <w:rStyle w:val="Hyperlink"/>
            <w:rFonts w:ascii="Arial" w:hAnsi="Arial" w:cs="Arial"/>
            <w:b/>
            <w:sz w:val="24"/>
            <w:szCs w:val="24"/>
          </w:rPr>
          <w:t xml:space="preserve">Publication Amendments and </w:t>
        </w:r>
        <w:r w:rsidR="005019B0" w:rsidRPr="009663B3">
          <w:rPr>
            <w:rStyle w:val="Hyperlink"/>
            <w:rFonts w:ascii="Arial" w:hAnsi="Arial" w:cs="Arial"/>
            <w:b/>
            <w:sz w:val="24"/>
            <w:szCs w:val="24"/>
          </w:rPr>
          <w:t>Caveats</w:t>
        </w:r>
      </w:hyperlink>
      <w:r w:rsidR="005019B0" w:rsidRPr="009663B3">
        <w:rPr>
          <w:rFonts w:ascii="Arial" w:hAnsi="Arial" w:cs="Arial"/>
          <w:b/>
          <w:sz w:val="24"/>
          <w:szCs w:val="24"/>
        </w:rPr>
        <w:tab/>
      </w:r>
      <w:r w:rsidR="005019B0" w:rsidRPr="009663B3">
        <w:rPr>
          <w:rFonts w:ascii="Arial" w:hAnsi="Arial" w:cs="Arial"/>
          <w:b/>
          <w:sz w:val="24"/>
          <w:szCs w:val="24"/>
        </w:rPr>
        <w:tab/>
      </w:r>
      <w:r w:rsidR="000E37FF" w:rsidRPr="009663B3">
        <w:rPr>
          <w:rFonts w:ascii="Arial" w:hAnsi="Arial" w:cs="Arial"/>
          <w:b/>
          <w:sz w:val="24"/>
          <w:szCs w:val="24"/>
        </w:rPr>
        <w:tab/>
      </w:r>
    </w:p>
    <w:p w:rsidR="000E37FF" w:rsidRPr="00E80155" w:rsidRDefault="000E37FF" w:rsidP="005B501B">
      <w:pPr>
        <w:pStyle w:val="HTMLPreformatted"/>
        <w:spacing w:line="360" w:lineRule="auto"/>
        <w:jc w:val="both"/>
        <w:rPr>
          <w:rFonts w:ascii="Arial" w:hAnsi="Arial" w:cs="Arial"/>
          <w:sz w:val="28"/>
          <w:szCs w:val="28"/>
        </w:rPr>
      </w:pPr>
    </w:p>
    <w:p w:rsidR="005B501B" w:rsidRPr="00E80155" w:rsidRDefault="005B501B" w:rsidP="005B501B">
      <w:pPr>
        <w:pStyle w:val="HTMLPreformatted"/>
        <w:jc w:val="both"/>
        <w:rPr>
          <w:rFonts w:ascii="Arial" w:hAnsi="Arial" w:cs="Arial"/>
          <w:b/>
          <w:sz w:val="32"/>
          <w:szCs w:val="32"/>
        </w:rPr>
      </w:pPr>
    </w:p>
    <w:p w:rsidR="005B501B" w:rsidRPr="009663B3" w:rsidRDefault="006D2768" w:rsidP="005B501B">
      <w:pPr>
        <w:pStyle w:val="HTMLPreformatted"/>
        <w:spacing w:line="360" w:lineRule="auto"/>
        <w:jc w:val="both"/>
        <w:rPr>
          <w:rFonts w:ascii="Arial" w:hAnsi="Arial" w:cs="Arial"/>
          <w:b/>
          <w:sz w:val="28"/>
          <w:szCs w:val="28"/>
        </w:rPr>
      </w:pPr>
      <w:hyperlink w:anchor="PEDWDataTablesTableContents" w:history="1">
        <w:r w:rsidR="00101645" w:rsidRPr="00101645">
          <w:rPr>
            <w:rStyle w:val="Hyperlink"/>
            <w:rFonts w:ascii="Arial" w:hAnsi="Arial" w:cs="Arial"/>
            <w:b/>
            <w:sz w:val="28"/>
            <w:szCs w:val="28"/>
          </w:rPr>
          <w:t>Table Contents</w:t>
        </w:r>
      </w:hyperlink>
      <w:r w:rsidR="00101645">
        <w:rPr>
          <w:rFonts w:ascii="Arial" w:hAnsi="Arial" w:cs="Arial"/>
          <w:b/>
          <w:sz w:val="28"/>
          <w:szCs w:val="28"/>
        </w:rPr>
        <w:tab/>
      </w:r>
      <w:r w:rsidR="00101645">
        <w:rPr>
          <w:rFonts w:ascii="Arial" w:hAnsi="Arial" w:cs="Arial"/>
          <w:b/>
          <w:sz w:val="28"/>
          <w:szCs w:val="28"/>
        </w:rPr>
        <w:tab/>
      </w:r>
      <w:r w:rsidR="005C07C0" w:rsidRPr="009663B3">
        <w:rPr>
          <w:rFonts w:ascii="Arial" w:hAnsi="Arial" w:cs="Arial"/>
          <w:b/>
          <w:sz w:val="28"/>
          <w:szCs w:val="28"/>
        </w:rPr>
        <w:tab/>
      </w:r>
      <w:r w:rsidR="009663B3">
        <w:rPr>
          <w:rFonts w:ascii="Arial" w:hAnsi="Arial" w:cs="Arial"/>
          <w:b/>
          <w:sz w:val="28"/>
          <w:szCs w:val="28"/>
        </w:rPr>
        <w:tab/>
      </w:r>
      <w:r w:rsidR="003E0A31">
        <w:rPr>
          <w:rFonts w:ascii="Arial" w:hAnsi="Arial" w:cs="Arial"/>
          <w:b/>
          <w:sz w:val="28"/>
          <w:szCs w:val="28"/>
        </w:rPr>
        <w:tab/>
      </w:r>
      <w:r w:rsidR="003E0A31">
        <w:rPr>
          <w:rFonts w:ascii="Arial" w:hAnsi="Arial" w:cs="Arial"/>
          <w:b/>
          <w:sz w:val="28"/>
          <w:szCs w:val="28"/>
        </w:rPr>
        <w:tab/>
        <w:t>8</w:t>
      </w:r>
      <w:r w:rsidR="005B501B" w:rsidRPr="009663B3">
        <w:rPr>
          <w:rFonts w:ascii="Arial" w:hAnsi="Arial" w:cs="Arial"/>
          <w:b/>
          <w:sz w:val="28"/>
          <w:szCs w:val="28"/>
        </w:rPr>
        <w:t>-</w:t>
      </w:r>
      <w:r w:rsidR="003E0A31">
        <w:rPr>
          <w:rFonts w:ascii="Arial" w:hAnsi="Arial" w:cs="Arial"/>
          <w:b/>
          <w:sz w:val="28"/>
          <w:szCs w:val="28"/>
        </w:rPr>
        <w:t>12</w:t>
      </w:r>
    </w:p>
    <w:p w:rsidR="005B501B" w:rsidRPr="009663B3" w:rsidRDefault="005C07C0" w:rsidP="005B501B">
      <w:pPr>
        <w:pStyle w:val="HTMLPreformatted"/>
        <w:spacing w:line="360" w:lineRule="auto"/>
        <w:jc w:val="both"/>
        <w:rPr>
          <w:rFonts w:ascii="Arial" w:hAnsi="Arial" w:cs="Arial"/>
          <w:sz w:val="24"/>
          <w:szCs w:val="24"/>
        </w:rPr>
      </w:pPr>
      <w:r>
        <w:rPr>
          <w:rFonts w:ascii="Arial" w:hAnsi="Arial" w:cs="Arial"/>
          <w:sz w:val="28"/>
          <w:szCs w:val="28"/>
        </w:rPr>
        <w:tab/>
      </w:r>
      <w:hyperlink w:anchor="SummaryTables" w:history="1">
        <w:r w:rsidRPr="009663B3">
          <w:rPr>
            <w:rStyle w:val="Hyperlink"/>
            <w:rFonts w:ascii="Arial" w:hAnsi="Arial" w:cs="Arial"/>
            <w:sz w:val="24"/>
            <w:szCs w:val="24"/>
          </w:rPr>
          <w:t>Summary Tables</w:t>
        </w:r>
      </w:hyperlink>
      <w:r w:rsidRPr="009663B3">
        <w:rPr>
          <w:rFonts w:ascii="Arial" w:hAnsi="Arial" w:cs="Arial"/>
          <w:sz w:val="24"/>
          <w:szCs w:val="24"/>
        </w:rPr>
        <w:tab/>
      </w:r>
      <w:r w:rsidRPr="009663B3">
        <w:rPr>
          <w:rFonts w:ascii="Arial" w:hAnsi="Arial" w:cs="Arial"/>
          <w:sz w:val="24"/>
          <w:szCs w:val="24"/>
        </w:rPr>
        <w:tab/>
      </w:r>
      <w:r w:rsidRPr="009663B3">
        <w:rPr>
          <w:rFonts w:ascii="Arial" w:hAnsi="Arial" w:cs="Arial"/>
          <w:sz w:val="24"/>
          <w:szCs w:val="24"/>
        </w:rPr>
        <w:tab/>
      </w:r>
      <w:r w:rsidRPr="009663B3">
        <w:rPr>
          <w:rFonts w:ascii="Arial" w:hAnsi="Arial" w:cs="Arial"/>
          <w:sz w:val="24"/>
          <w:szCs w:val="24"/>
        </w:rPr>
        <w:tab/>
      </w:r>
      <w:r w:rsidRPr="009663B3">
        <w:rPr>
          <w:rFonts w:ascii="Arial" w:hAnsi="Arial" w:cs="Arial"/>
          <w:sz w:val="24"/>
          <w:szCs w:val="24"/>
        </w:rPr>
        <w:tab/>
      </w:r>
    </w:p>
    <w:p w:rsidR="005B501B" w:rsidRPr="009663B3" w:rsidRDefault="005C07C0" w:rsidP="005B501B">
      <w:pPr>
        <w:pStyle w:val="HTMLPreformatted"/>
        <w:spacing w:line="360" w:lineRule="auto"/>
        <w:jc w:val="both"/>
        <w:rPr>
          <w:rFonts w:ascii="Arial" w:hAnsi="Arial" w:cs="Arial"/>
          <w:sz w:val="24"/>
          <w:szCs w:val="24"/>
        </w:rPr>
      </w:pPr>
      <w:r w:rsidRPr="009663B3">
        <w:rPr>
          <w:rFonts w:ascii="Arial" w:hAnsi="Arial" w:cs="Arial"/>
          <w:sz w:val="24"/>
          <w:szCs w:val="24"/>
        </w:rPr>
        <w:tab/>
      </w:r>
      <w:hyperlink w:anchor="DiagnosisBasedTables" w:history="1">
        <w:r w:rsidRPr="009663B3">
          <w:rPr>
            <w:rStyle w:val="Hyperlink"/>
            <w:rFonts w:ascii="Arial" w:hAnsi="Arial" w:cs="Arial"/>
            <w:sz w:val="24"/>
            <w:szCs w:val="24"/>
          </w:rPr>
          <w:t>Diagnosis-Based Tables</w:t>
        </w:r>
      </w:hyperlink>
      <w:r w:rsidRPr="009663B3">
        <w:rPr>
          <w:rFonts w:ascii="Arial" w:hAnsi="Arial" w:cs="Arial"/>
          <w:sz w:val="24"/>
          <w:szCs w:val="24"/>
        </w:rPr>
        <w:tab/>
      </w:r>
      <w:r w:rsidRPr="009663B3">
        <w:rPr>
          <w:rFonts w:ascii="Arial" w:hAnsi="Arial" w:cs="Arial"/>
          <w:sz w:val="24"/>
          <w:szCs w:val="24"/>
        </w:rPr>
        <w:tab/>
      </w:r>
      <w:r w:rsidRPr="009663B3">
        <w:rPr>
          <w:rFonts w:ascii="Arial" w:hAnsi="Arial" w:cs="Arial"/>
          <w:sz w:val="24"/>
          <w:szCs w:val="24"/>
        </w:rPr>
        <w:tab/>
      </w:r>
      <w:r w:rsidRPr="009663B3">
        <w:rPr>
          <w:rFonts w:ascii="Arial" w:hAnsi="Arial" w:cs="Arial"/>
          <w:sz w:val="24"/>
          <w:szCs w:val="24"/>
        </w:rPr>
        <w:tab/>
      </w:r>
    </w:p>
    <w:p w:rsidR="005B501B" w:rsidRPr="009663B3" w:rsidRDefault="005C07C0" w:rsidP="005B501B">
      <w:pPr>
        <w:pStyle w:val="HTMLPreformatted"/>
        <w:spacing w:line="360" w:lineRule="auto"/>
        <w:jc w:val="both"/>
        <w:rPr>
          <w:rFonts w:ascii="Arial" w:hAnsi="Arial" w:cs="Arial"/>
          <w:sz w:val="24"/>
          <w:szCs w:val="24"/>
        </w:rPr>
      </w:pPr>
      <w:r w:rsidRPr="009663B3">
        <w:rPr>
          <w:rFonts w:ascii="Arial" w:hAnsi="Arial" w:cs="Arial"/>
          <w:sz w:val="24"/>
          <w:szCs w:val="24"/>
        </w:rPr>
        <w:tab/>
      </w:r>
      <w:hyperlink w:anchor="ProcedureBasedTables" w:history="1">
        <w:r w:rsidRPr="009663B3">
          <w:rPr>
            <w:rStyle w:val="Hyperlink"/>
            <w:rFonts w:ascii="Arial" w:hAnsi="Arial" w:cs="Arial"/>
            <w:sz w:val="24"/>
            <w:szCs w:val="24"/>
          </w:rPr>
          <w:t>Procedure-Based Tables</w:t>
        </w:r>
      </w:hyperlink>
      <w:r w:rsidRPr="009663B3">
        <w:rPr>
          <w:rFonts w:ascii="Arial" w:hAnsi="Arial" w:cs="Arial"/>
          <w:sz w:val="24"/>
          <w:szCs w:val="24"/>
        </w:rPr>
        <w:tab/>
      </w:r>
      <w:r w:rsidRPr="009663B3">
        <w:rPr>
          <w:rFonts w:ascii="Arial" w:hAnsi="Arial" w:cs="Arial"/>
          <w:sz w:val="24"/>
          <w:szCs w:val="24"/>
        </w:rPr>
        <w:tab/>
      </w:r>
      <w:r w:rsidRPr="009663B3">
        <w:rPr>
          <w:rFonts w:ascii="Arial" w:hAnsi="Arial" w:cs="Arial"/>
          <w:sz w:val="24"/>
          <w:szCs w:val="24"/>
        </w:rPr>
        <w:tab/>
      </w:r>
      <w:r w:rsidRPr="009663B3">
        <w:rPr>
          <w:rFonts w:ascii="Arial" w:hAnsi="Arial" w:cs="Arial"/>
          <w:sz w:val="24"/>
          <w:szCs w:val="24"/>
        </w:rPr>
        <w:tab/>
      </w:r>
    </w:p>
    <w:p w:rsidR="005B501B" w:rsidRPr="009663B3" w:rsidRDefault="005B501B" w:rsidP="005B501B">
      <w:pPr>
        <w:pStyle w:val="HTMLPreformatted"/>
        <w:spacing w:line="360" w:lineRule="auto"/>
        <w:jc w:val="both"/>
        <w:rPr>
          <w:rFonts w:ascii="Arial" w:hAnsi="Arial" w:cs="Arial"/>
          <w:sz w:val="24"/>
          <w:szCs w:val="24"/>
        </w:rPr>
      </w:pPr>
      <w:r w:rsidRPr="009663B3">
        <w:rPr>
          <w:rFonts w:ascii="Arial" w:hAnsi="Arial" w:cs="Arial"/>
          <w:sz w:val="24"/>
          <w:szCs w:val="24"/>
        </w:rPr>
        <w:tab/>
      </w:r>
      <w:hyperlink w:anchor="HospitalProviderandResidencyBasedTables" w:history="1">
        <w:r w:rsidRPr="009663B3">
          <w:rPr>
            <w:rStyle w:val="Hyperlink"/>
            <w:rFonts w:ascii="Arial" w:hAnsi="Arial" w:cs="Arial"/>
            <w:sz w:val="24"/>
            <w:szCs w:val="24"/>
          </w:rPr>
          <w:t>Hospita</w:t>
        </w:r>
        <w:r w:rsidR="005C07C0" w:rsidRPr="009663B3">
          <w:rPr>
            <w:rStyle w:val="Hyperlink"/>
            <w:rFonts w:ascii="Arial" w:hAnsi="Arial" w:cs="Arial"/>
            <w:sz w:val="24"/>
            <w:szCs w:val="24"/>
          </w:rPr>
          <w:t>l Provider &amp; Residency Tables</w:t>
        </w:r>
      </w:hyperlink>
      <w:r w:rsidR="005C07C0" w:rsidRPr="009663B3">
        <w:rPr>
          <w:rFonts w:ascii="Arial" w:hAnsi="Arial" w:cs="Arial"/>
          <w:sz w:val="24"/>
          <w:szCs w:val="24"/>
        </w:rPr>
        <w:tab/>
      </w:r>
      <w:r w:rsidR="005C07C0" w:rsidRPr="009663B3">
        <w:rPr>
          <w:rFonts w:ascii="Arial" w:hAnsi="Arial" w:cs="Arial"/>
          <w:sz w:val="24"/>
          <w:szCs w:val="24"/>
        </w:rPr>
        <w:tab/>
      </w:r>
    </w:p>
    <w:p w:rsidR="005B501B" w:rsidRPr="009663B3" w:rsidRDefault="005B501B" w:rsidP="005B501B">
      <w:pPr>
        <w:pStyle w:val="HTMLPreformatted"/>
        <w:spacing w:line="360" w:lineRule="auto"/>
        <w:jc w:val="both"/>
        <w:rPr>
          <w:rFonts w:ascii="Arial" w:hAnsi="Arial" w:cs="Arial"/>
          <w:sz w:val="24"/>
          <w:szCs w:val="24"/>
        </w:rPr>
      </w:pPr>
      <w:r w:rsidRPr="009663B3">
        <w:rPr>
          <w:rFonts w:ascii="Arial" w:hAnsi="Arial" w:cs="Arial"/>
          <w:sz w:val="24"/>
          <w:szCs w:val="24"/>
        </w:rPr>
        <w:tab/>
      </w:r>
      <w:hyperlink w:anchor="HRGTables" w:history="1">
        <w:r w:rsidRPr="009663B3">
          <w:rPr>
            <w:rStyle w:val="Hyperlink"/>
            <w:rFonts w:ascii="Arial" w:hAnsi="Arial" w:cs="Arial"/>
            <w:sz w:val="24"/>
            <w:szCs w:val="24"/>
          </w:rPr>
          <w:t>Healt</w:t>
        </w:r>
        <w:r w:rsidR="00471B45" w:rsidRPr="009663B3">
          <w:rPr>
            <w:rStyle w:val="Hyperlink"/>
            <w:rFonts w:ascii="Arial" w:hAnsi="Arial" w:cs="Arial"/>
            <w:sz w:val="24"/>
            <w:szCs w:val="24"/>
          </w:rPr>
          <w:t>hcare Res</w:t>
        </w:r>
        <w:r w:rsidR="005C07C0" w:rsidRPr="009663B3">
          <w:rPr>
            <w:rStyle w:val="Hyperlink"/>
            <w:rFonts w:ascii="Arial" w:hAnsi="Arial" w:cs="Arial"/>
            <w:sz w:val="24"/>
            <w:szCs w:val="24"/>
          </w:rPr>
          <w:t>ource Groups (HRGs)</w:t>
        </w:r>
      </w:hyperlink>
      <w:r w:rsidR="005C07C0" w:rsidRPr="009663B3">
        <w:rPr>
          <w:rFonts w:ascii="Arial" w:hAnsi="Arial" w:cs="Arial"/>
          <w:sz w:val="24"/>
          <w:szCs w:val="24"/>
        </w:rPr>
        <w:tab/>
      </w:r>
      <w:r w:rsidR="005C07C0" w:rsidRPr="009663B3">
        <w:rPr>
          <w:rFonts w:ascii="Arial" w:hAnsi="Arial" w:cs="Arial"/>
          <w:sz w:val="24"/>
          <w:szCs w:val="24"/>
        </w:rPr>
        <w:tab/>
      </w:r>
    </w:p>
    <w:p w:rsidR="005B501B" w:rsidRPr="00E80155" w:rsidRDefault="007F2965" w:rsidP="005B501B">
      <w:pPr>
        <w:pStyle w:val="HTMLPreformatted"/>
        <w:spacing w:line="360" w:lineRule="auto"/>
        <w:jc w:val="both"/>
        <w:rPr>
          <w:rFonts w:ascii="Arial" w:hAnsi="Arial" w:cs="Arial"/>
          <w:sz w:val="28"/>
          <w:szCs w:val="28"/>
        </w:rPr>
      </w:pPr>
      <w:r w:rsidRPr="009663B3">
        <w:rPr>
          <w:rFonts w:ascii="Arial" w:hAnsi="Arial" w:cs="Arial"/>
          <w:sz w:val="24"/>
          <w:szCs w:val="24"/>
        </w:rPr>
        <w:tab/>
      </w:r>
      <w:hyperlink w:anchor="OtherTables" w:history="1">
        <w:r w:rsidRPr="009663B3">
          <w:rPr>
            <w:rStyle w:val="Hyperlink"/>
            <w:rFonts w:ascii="Arial" w:hAnsi="Arial" w:cs="Arial"/>
            <w:sz w:val="24"/>
            <w:szCs w:val="24"/>
          </w:rPr>
          <w:t>Other Tables</w:t>
        </w:r>
      </w:hyperlink>
      <w:r w:rsidRPr="009663B3">
        <w:rPr>
          <w:rFonts w:ascii="Arial" w:hAnsi="Arial" w:cs="Arial"/>
          <w:sz w:val="24"/>
          <w:szCs w:val="24"/>
        </w:rPr>
        <w:tab/>
      </w:r>
      <w:r w:rsidRPr="009663B3">
        <w:rPr>
          <w:rFonts w:ascii="Arial" w:hAnsi="Arial" w:cs="Arial"/>
          <w:sz w:val="24"/>
          <w:szCs w:val="24"/>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p>
    <w:p w:rsidR="005B501B" w:rsidRPr="00E80155" w:rsidRDefault="005B501B" w:rsidP="005B501B">
      <w:pPr>
        <w:pStyle w:val="HTMLPreformatted"/>
        <w:jc w:val="both"/>
        <w:rPr>
          <w:rFonts w:ascii="Arial" w:hAnsi="Arial" w:cs="Arial"/>
          <w:b/>
          <w:sz w:val="32"/>
          <w:szCs w:val="32"/>
        </w:rPr>
      </w:pPr>
    </w:p>
    <w:p w:rsidR="005B501B" w:rsidRPr="009663B3" w:rsidRDefault="006D2768" w:rsidP="005B501B">
      <w:pPr>
        <w:pStyle w:val="HTMLPreformatted"/>
        <w:jc w:val="both"/>
        <w:rPr>
          <w:rFonts w:ascii="Arial" w:hAnsi="Arial" w:cs="Arial"/>
          <w:b/>
          <w:sz w:val="28"/>
          <w:szCs w:val="28"/>
        </w:rPr>
      </w:pPr>
      <w:hyperlink w:anchor="NotesandDefinitionsforTableColumns" w:history="1">
        <w:r w:rsidR="005B501B" w:rsidRPr="009663B3">
          <w:rPr>
            <w:rStyle w:val="Hyperlink"/>
            <w:rFonts w:ascii="Arial" w:hAnsi="Arial" w:cs="Arial"/>
            <w:b/>
            <w:sz w:val="28"/>
            <w:szCs w:val="28"/>
          </w:rPr>
          <w:t>Notes &amp; D</w:t>
        </w:r>
        <w:r w:rsidR="005C07C0" w:rsidRPr="009663B3">
          <w:rPr>
            <w:rStyle w:val="Hyperlink"/>
            <w:rFonts w:ascii="Arial" w:hAnsi="Arial" w:cs="Arial"/>
            <w:b/>
            <w:sz w:val="28"/>
            <w:szCs w:val="28"/>
          </w:rPr>
          <w:t>efinitions for Table Columns</w:t>
        </w:r>
      </w:hyperlink>
      <w:r w:rsidR="005C07C0" w:rsidRPr="009663B3">
        <w:rPr>
          <w:rFonts w:ascii="Arial" w:hAnsi="Arial" w:cs="Arial"/>
          <w:b/>
          <w:sz w:val="28"/>
          <w:szCs w:val="28"/>
        </w:rPr>
        <w:t xml:space="preserve"> </w:t>
      </w:r>
      <w:r w:rsidR="005C07C0" w:rsidRPr="009663B3">
        <w:rPr>
          <w:rFonts w:ascii="Arial" w:hAnsi="Arial" w:cs="Arial"/>
          <w:b/>
          <w:sz w:val="28"/>
          <w:szCs w:val="28"/>
        </w:rPr>
        <w:tab/>
      </w:r>
      <w:r w:rsidR="005C07C0" w:rsidRPr="009663B3">
        <w:rPr>
          <w:rFonts w:ascii="Arial" w:hAnsi="Arial" w:cs="Arial"/>
          <w:b/>
          <w:sz w:val="28"/>
          <w:szCs w:val="28"/>
        </w:rPr>
        <w:tab/>
      </w:r>
      <w:r w:rsidR="009663B3">
        <w:rPr>
          <w:rFonts w:ascii="Arial" w:hAnsi="Arial" w:cs="Arial"/>
          <w:b/>
          <w:sz w:val="28"/>
          <w:szCs w:val="28"/>
        </w:rPr>
        <w:tab/>
      </w:r>
      <w:r w:rsidR="00C14585">
        <w:rPr>
          <w:rFonts w:ascii="Arial" w:hAnsi="Arial" w:cs="Arial"/>
          <w:b/>
          <w:sz w:val="28"/>
          <w:szCs w:val="28"/>
        </w:rPr>
        <w:t>13</w:t>
      </w:r>
      <w:r w:rsidR="005C07C0" w:rsidRPr="009663B3">
        <w:rPr>
          <w:rFonts w:ascii="Arial" w:hAnsi="Arial" w:cs="Arial"/>
          <w:b/>
          <w:sz w:val="28"/>
          <w:szCs w:val="28"/>
        </w:rPr>
        <w:t>-</w:t>
      </w:r>
      <w:r w:rsidR="005B501B" w:rsidRPr="009663B3">
        <w:rPr>
          <w:rFonts w:ascii="Arial" w:hAnsi="Arial" w:cs="Arial"/>
          <w:b/>
          <w:sz w:val="28"/>
          <w:szCs w:val="28"/>
        </w:rPr>
        <w:t>1</w:t>
      </w:r>
      <w:r w:rsidR="00C14585">
        <w:rPr>
          <w:rFonts w:ascii="Arial" w:hAnsi="Arial" w:cs="Arial"/>
          <w:b/>
          <w:sz w:val="28"/>
          <w:szCs w:val="28"/>
        </w:rPr>
        <w:t>5</w:t>
      </w:r>
    </w:p>
    <w:p w:rsidR="005B501B" w:rsidRPr="00E80155" w:rsidRDefault="005B501B" w:rsidP="005B501B">
      <w:pPr>
        <w:pStyle w:val="HTMLPreformatted"/>
        <w:jc w:val="both"/>
        <w:rPr>
          <w:rFonts w:ascii="Arial" w:hAnsi="Arial" w:cs="Arial"/>
          <w:b/>
          <w:sz w:val="32"/>
          <w:szCs w:val="32"/>
        </w:rPr>
      </w:pPr>
    </w:p>
    <w:p w:rsidR="005B501B" w:rsidRPr="009663B3" w:rsidRDefault="006D2768" w:rsidP="005B501B">
      <w:pPr>
        <w:pStyle w:val="HTMLPreformatted"/>
        <w:jc w:val="both"/>
        <w:rPr>
          <w:rFonts w:ascii="Arial" w:hAnsi="Arial" w:cs="Arial"/>
          <w:b/>
          <w:sz w:val="28"/>
          <w:szCs w:val="28"/>
        </w:rPr>
      </w:pPr>
      <w:hyperlink w:anchor="ComparingPEDWandHESTables" w:history="1">
        <w:r w:rsidR="005B501B" w:rsidRPr="009663B3">
          <w:rPr>
            <w:rStyle w:val="Hyperlink"/>
            <w:rFonts w:ascii="Arial" w:hAnsi="Arial" w:cs="Arial"/>
            <w:b/>
            <w:sz w:val="28"/>
            <w:szCs w:val="28"/>
          </w:rPr>
          <w:t>Comparing PEDW &amp; HES Data Tables</w:t>
        </w:r>
      </w:hyperlink>
      <w:r w:rsidR="005B501B" w:rsidRPr="009663B3">
        <w:rPr>
          <w:rFonts w:ascii="Arial" w:hAnsi="Arial" w:cs="Arial"/>
          <w:b/>
          <w:sz w:val="28"/>
          <w:szCs w:val="28"/>
        </w:rPr>
        <w:t xml:space="preserve"> </w:t>
      </w:r>
      <w:r w:rsidR="005B501B" w:rsidRPr="009663B3">
        <w:rPr>
          <w:rFonts w:ascii="Arial" w:hAnsi="Arial" w:cs="Arial"/>
          <w:b/>
          <w:sz w:val="28"/>
          <w:szCs w:val="28"/>
        </w:rPr>
        <w:tab/>
      </w:r>
      <w:r w:rsidR="005B501B" w:rsidRPr="009663B3">
        <w:rPr>
          <w:rFonts w:ascii="Arial" w:hAnsi="Arial" w:cs="Arial"/>
          <w:b/>
          <w:sz w:val="28"/>
          <w:szCs w:val="28"/>
        </w:rPr>
        <w:tab/>
      </w:r>
      <w:r w:rsidR="009663B3">
        <w:rPr>
          <w:rFonts w:ascii="Arial" w:hAnsi="Arial" w:cs="Arial"/>
          <w:b/>
          <w:sz w:val="28"/>
          <w:szCs w:val="28"/>
        </w:rPr>
        <w:tab/>
      </w:r>
      <w:r w:rsidR="005B501B" w:rsidRPr="009663B3">
        <w:rPr>
          <w:rFonts w:ascii="Arial" w:hAnsi="Arial" w:cs="Arial"/>
          <w:b/>
          <w:sz w:val="28"/>
          <w:szCs w:val="28"/>
        </w:rPr>
        <w:t>1</w:t>
      </w:r>
      <w:r w:rsidR="00C14585">
        <w:rPr>
          <w:rFonts w:ascii="Arial" w:hAnsi="Arial" w:cs="Arial"/>
          <w:b/>
          <w:sz w:val="28"/>
          <w:szCs w:val="28"/>
        </w:rPr>
        <w:t>6</w:t>
      </w:r>
    </w:p>
    <w:p w:rsidR="00BB308A" w:rsidRPr="00E80155" w:rsidRDefault="005B501B" w:rsidP="00BB308A">
      <w:pPr>
        <w:pStyle w:val="HTMLPreformatted"/>
        <w:jc w:val="both"/>
        <w:rPr>
          <w:rFonts w:ascii="Arial" w:hAnsi="Arial" w:cs="Arial"/>
          <w:b/>
          <w:sz w:val="44"/>
          <w:szCs w:val="44"/>
        </w:rPr>
      </w:pPr>
      <w:r w:rsidRPr="00E80155">
        <w:rPr>
          <w:rFonts w:ascii="Arial" w:hAnsi="Arial" w:cs="Arial"/>
          <w:b/>
          <w:sz w:val="26"/>
          <w:szCs w:val="26"/>
        </w:rPr>
        <w:br w:type="page"/>
      </w:r>
      <w:bookmarkStart w:id="0" w:name="Newfor2013"/>
      <w:r w:rsidR="007277B8" w:rsidRPr="00E80155">
        <w:rPr>
          <w:rFonts w:ascii="Arial" w:hAnsi="Arial" w:cs="Arial"/>
          <w:b/>
          <w:sz w:val="44"/>
          <w:szCs w:val="44"/>
        </w:rPr>
        <w:lastRenderedPageBreak/>
        <w:t>New for 201</w:t>
      </w:r>
      <w:r w:rsidR="00617E8E">
        <w:rPr>
          <w:rFonts w:ascii="Arial" w:hAnsi="Arial" w:cs="Arial"/>
          <w:b/>
          <w:sz w:val="44"/>
          <w:szCs w:val="44"/>
        </w:rPr>
        <w:t>5</w:t>
      </w:r>
      <w:r w:rsidR="007277B8" w:rsidRPr="00E80155">
        <w:rPr>
          <w:rFonts w:ascii="Arial" w:hAnsi="Arial" w:cs="Arial"/>
          <w:b/>
          <w:sz w:val="44"/>
          <w:szCs w:val="44"/>
        </w:rPr>
        <w:t>/1</w:t>
      </w:r>
      <w:r w:rsidR="00617E8E">
        <w:rPr>
          <w:rFonts w:ascii="Arial" w:hAnsi="Arial" w:cs="Arial"/>
          <w:b/>
          <w:sz w:val="44"/>
          <w:szCs w:val="44"/>
        </w:rPr>
        <w:t>6</w:t>
      </w:r>
      <w:r w:rsidR="00BB308A" w:rsidRPr="00E80155">
        <w:rPr>
          <w:rFonts w:ascii="Arial" w:hAnsi="Arial" w:cs="Arial"/>
          <w:b/>
          <w:sz w:val="44"/>
          <w:szCs w:val="44"/>
        </w:rPr>
        <w:t xml:space="preserve"> publication</w:t>
      </w:r>
      <w:bookmarkEnd w:id="0"/>
    </w:p>
    <w:p w:rsidR="00BB308A" w:rsidRPr="005019B0" w:rsidRDefault="00BB308A" w:rsidP="00BB308A">
      <w:pPr>
        <w:pStyle w:val="HTMLPreformatted"/>
        <w:jc w:val="both"/>
        <w:rPr>
          <w:rFonts w:ascii="Arial" w:hAnsi="Arial" w:cs="Arial"/>
          <w:b/>
          <w:sz w:val="24"/>
          <w:szCs w:val="24"/>
        </w:rPr>
      </w:pPr>
    </w:p>
    <w:p w:rsidR="00BB308A" w:rsidRPr="00E80155" w:rsidRDefault="007277B8" w:rsidP="00D96E05">
      <w:pPr>
        <w:pStyle w:val="HTMLPreformatted"/>
        <w:numPr>
          <w:ilvl w:val="0"/>
          <w:numId w:val="4"/>
        </w:numPr>
        <w:jc w:val="both"/>
        <w:rPr>
          <w:rFonts w:ascii="Arial" w:hAnsi="Arial" w:cs="Arial"/>
          <w:sz w:val="24"/>
          <w:szCs w:val="24"/>
        </w:rPr>
      </w:pPr>
      <w:r w:rsidRPr="00E80155">
        <w:rPr>
          <w:rFonts w:ascii="Arial" w:hAnsi="Arial" w:cs="Arial"/>
          <w:sz w:val="24"/>
          <w:szCs w:val="24"/>
        </w:rPr>
        <w:t>All tables published for 201</w:t>
      </w:r>
      <w:r w:rsidR="00617E8E">
        <w:rPr>
          <w:rFonts w:ascii="Arial" w:hAnsi="Arial" w:cs="Arial"/>
          <w:sz w:val="24"/>
          <w:szCs w:val="24"/>
        </w:rPr>
        <w:t>5</w:t>
      </w:r>
      <w:r w:rsidRPr="00E80155">
        <w:rPr>
          <w:rFonts w:ascii="Arial" w:hAnsi="Arial" w:cs="Arial"/>
          <w:sz w:val="24"/>
          <w:szCs w:val="24"/>
        </w:rPr>
        <w:t>/1</w:t>
      </w:r>
      <w:r w:rsidR="00617E8E">
        <w:rPr>
          <w:rFonts w:ascii="Arial" w:hAnsi="Arial" w:cs="Arial"/>
          <w:sz w:val="24"/>
          <w:szCs w:val="24"/>
        </w:rPr>
        <w:t>6</w:t>
      </w:r>
      <w:r w:rsidRPr="00E80155">
        <w:rPr>
          <w:rFonts w:ascii="Arial" w:hAnsi="Arial" w:cs="Arial"/>
          <w:sz w:val="24"/>
          <w:szCs w:val="24"/>
        </w:rPr>
        <w:t xml:space="preserve"> data</w:t>
      </w:r>
    </w:p>
    <w:p w:rsidR="004C06B3" w:rsidRDefault="00CD312C" w:rsidP="004C06B3">
      <w:pPr>
        <w:pStyle w:val="HTMLPreformatted"/>
        <w:numPr>
          <w:ilvl w:val="0"/>
          <w:numId w:val="4"/>
        </w:numPr>
        <w:jc w:val="both"/>
        <w:rPr>
          <w:rFonts w:ascii="Arial" w:hAnsi="Arial" w:cs="Arial"/>
          <w:sz w:val="24"/>
          <w:szCs w:val="24"/>
        </w:rPr>
      </w:pPr>
      <w:r>
        <w:rPr>
          <w:rFonts w:ascii="Arial" w:hAnsi="Arial" w:cs="Arial"/>
          <w:sz w:val="24"/>
          <w:szCs w:val="24"/>
        </w:rPr>
        <w:t>Key f</w:t>
      </w:r>
      <w:r w:rsidR="004C06B3">
        <w:rPr>
          <w:rFonts w:ascii="Arial" w:hAnsi="Arial" w:cs="Arial"/>
          <w:sz w:val="24"/>
          <w:szCs w:val="24"/>
        </w:rPr>
        <w:t>acts data summary added to each headlines report.</w:t>
      </w:r>
    </w:p>
    <w:p w:rsidR="004C06B3" w:rsidRDefault="004C06B3" w:rsidP="004C06B3">
      <w:pPr>
        <w:pStyle w:val="HTMLPreformatted"/>
        <w:numPr>
          <w:ilvl w:val="0"/>
          <w:numId w:val="4"/>
        </w:numPr>
        <w:jc w:val="both"/>
        <w:rPr>
          <w:rFonts w:ascii="Arial" w:hAnsi="Arial" w:cs="Arial"/>
          <w:sz w:val="24"/>
          <w:szCs w:val="24"/>
        </w:rPr>
      </w:pPr>
      <w:r>
        <w:rPr>
          <w:rFonts w:ascii="Arial" w:hAnsi="Arial" w:cs="Arial"/>
          <w:sz w:val="24"/>
          <w:szCs w:val="24"/>
        </w:rPr>
        <w:t>Knee replacement</w:t>
      </w:r>
      <w:r w:rsidR="00CD312C">
        <w:rPr>
          <w:rFonts w:ascii="Arial" w:hAnsi="Arial" w:cs="Arial"/>
          <w:sz w:val="24"/>
          <w:szCs w:val="24"/>
        </w:rPr>
        <w:t xml:space="preserve"> procedure</w:t>
      </w:r>
      <w:r>
        <w:rPr>
          <w:rFonts w:ascii="Arial" w:hAnsi="Arial" w:cs="Arial"/>
          <w:sz w:val="24"/>
          <w:szCs w:val="24"/>
        </w:rPr>
        <w:t xml:space="preserve"> figures added to the headlines report procedure and diagnosis table (Headlines</w:t>
      </w:r>
      <w:r w:rsidR="00E52B86">
        <w:rPr>
          <w:rFonts w:ascii="Arial" w:hAnsi="Arial" w:cs="Arial"/>
          <w:sz w:val="24"/>
          <w:szCs w:val="24"/>
        </w:rPr>
        <w:t xml:space="preserve"> report</w:t>
      </w:r>
      <w:r>
        <w:rPr>
          <w:rFonts w:ascii="Arial" w:hAnsi="Arial" w:cs="Arial"/>
          <w:sz w:val="24"/>
          <w:szCs w:val="24"/>
        </w:rPr>
        <w:t xml:space="preserve"> page 3)</w:t>
      </w:r>
    </w:p>
    <w:p w:rsidR="00CD312C" w:rsidRDefault="00CD312C" w:rsidP="00CD312C">
      <w:pPr>
        <w:pStyle w:val="HTMLPreformatted"/>
        <w:numPr>
          <w:ilvl w:val="0"/>
          <w:numId w:val="4"/>
        </w:numPr>
        <w:jc w:val="both"/>
        <w:rPr>
          <w:rFonts w:ascii="Arial" w:hAnsi="Arial" w:cs="Arial"/>
          <w:sz w:val="24"/>
          <w:szCs w:val="24"/>
        </w:rPr>
      </w:pPr>
      <w:r>
        <w:rPr>
          <w:rFonts w:ascii="Arial" w:hAnsi="Arial" w:cs="Arial"/>
          <w:sz w:val="24"/>
          <w:szCs w:val="24"/>
        </w:rPr>
        <w:t xml:space="preserve">Sepsis diagnosis figures added to the headlines report procedure and diagnosis table (Headlines </w:t>
      </w:r>
      <w:r w:rsidR="00E52B86">
        <w:rPr>
          <w:rFonts w:ascii="Arial" w:hAnsi="Arial" w:cs="Arial"/>
          <w:sz w:val="24"/>
          <w:szCs w:val="24"/>
        </w:rPr>
        <w:t xml:space="preserve">report </w:t>
      </w:r>
      <w:r>
        <w:rPr>
          <w:rFonts w:ascii="Arial" w:hAnsi="Arial" w:cs="Arial"/>
          <w:sz w:val="24"/>
          <w:szCs w:val="24"/>
        </w:rPr>
        <w:t>page 3)</w:t>
      </w:r>
    </w:p>
    <w:p w:rsidR="006D2768" w:rsidRDefault="006D2768" w:rsidP="006D2768">
      <w:pPr>
        <w:pStyle w:val="HTMLPreformatted"/>
        <w:numPr>
          <w:ilvl w:val="0"/>
          <w:numId w:val="4"/>
        </w:numPr>
        <w:jc w:val="both"/>
        <w:rPr>
          <w:rFonts w:ascii="Arial" w:hAnsi="Arial" w:cs="Arial"/>
          <w:sz w:val="24"/>
          <w:szCs w:val="24"/>
        </w:rPr>
      </w:pPr>
      <w:r>
        <w:rPr>
          <w:rFonts w:ascii="Arial" w:hAnsi="Arial" w:cs="Arial"/>
          <w:sz w:val="24"/>
          <w:szCs w:val="24"/>
        </w:rPr>
        <w:t xml:space="preserve">Admitted Patient Care (PEDW) Data Quality Status Report Updated (see </w:t>
      </w:r>
      <w:hyperlink w:anchor="DataQuality" w:history="1">
        <w:r w:rsidRPr="000C54D6">
          <w:rPr>
            <w:rStyle w:val="Hyperlink"/>
            <w:rFonts w:ascii="Arial" w:hAnsi="Arial" w:cs="Arial"/>
            <w:sz w:val="24"/>
            <w:szCs w:val="24"/>
          </w:rPr>
          <w:t>Data Quality</w:t>
        </w:r>
      </w:hyperlink>
      <w:r>
        <w:rPr>
          <w:rFonts w:ascii="Arial" w:hAnsi="Arial" w:cs="Arial"/>
          <w:sz w:val="24"/>
          <w:szCs w:val="24"/>
        </w:rPr>
        <w:t>)</w:t>
      </w:r>
    </w:p>
    <w:p w:rsidR="006D2768" w:rsidRPr="00CD312C" w:rsidRDefault="006D2768" w:rsidP="006D2768">
      <w:pPr>
        <w:pStyle w:val="HTMLPreformatted"/>
        <w:ind w:left="360"/>
        <w:jc w:val="both"/>
        <w:rPr>
          <w:rFonts w:ascii="Arial" w:hAnsi="Arial" w:cs="Arial"/>
          <w:sz w:val="24"/>
          <w:szCs w:val="24"/>
        </w:rPr>
      </w:pPr>
      <w:bookmarkStart w:id="1" w:name="_GoBack"/>
      <w:bookmarkEnd w:id="1"/>
    </w:p>
    <w:p w:rsidR="00244265" w:rsidRPr="00E80155" w:rsidRDefault="00244265" w:rsidP="005B501B">
      <w:pPr>
        <w:pStyle w:val="HTMLPreformatted"/>
        <w:jc w:val="both"/>
        <w:rPr>
          <w:rFonts w:ascii="Arial" w:hAnsi="Arial" w:cs="Arial"/>
          <w:b/>
          <w:sz w:val="26"/>
          <w:szCs w:val="26"/>
        </w:rPr>
      </w:pPr>
    </w:p>
    <w:p w:rsidR="005B501B" w:rsidRPr="00E80155" w:rsidRDefault="005B501B" w:rsidP="005B501B">
      <w:pPr>
        <w:pStyle w:val="HTMLPreformatted"/>
        <w:jc w:val="both"/>
        <w:rPr>
          <w:rFonts w:ascii="Arial" w:hAnsi="Arial" w:cs="Arial"/>
          <w:b/>
          <w:sz w:val="44"/>
          <w:szCs w:val="44"/>
        </w:rPr>
      </w:pPr>
      <w:bookmarkStart w:id="2" w:name="Summary"/>
      <w:r w:rsidRPr="00E80155">
        <w:rPr>
          <w:rFonts w:ascii="Arial" w:hAnsi="Arial" w:cs="Arial"/>
          <w:b/>
          <w:sz w:val="44"/>
          <w:szCs w:val="44"/>
        </w:rPr>
        <w:t>Summary</w:t>
      </w:r>
    </w:p>
    <w:bookmarkEnd w:id="2"/>
    <w:p w:rsidR="005B501B" w:rsidRPr="00E80155" w:rsidRDefault="005B501B" w:rsidP="005B501B">
      <w:pPr>
        <w:pStyle w:val="HTMLPreformatted"/>
        <w:jc w:val="both"/>
        <w:rPr>
          <w:rFonts w:ascii="Arial" w:hAnsi="Arial" w:cs="Arial"/>
          <w:b/>
          <w:sz w:val="22"/>
          <w:szCs w:val="22"/>
        </w:rPr>
      </w:pPr>
    </w:p>
    <w:p w:rsidR="005B501B" w:rsidRPr="00E80155" w:rsidRDefault="0029285D" w:rsidP="005B501B">
      <w:pPr>
        <w:pStyle w:val="HTMLPreformatted"/>
        <w:jc w:val="both"/>
        <w:rPr>
          <w:rFonts w:ascii="Arial" w:hAnsi="Arial" w:cs="Arial"/>
          <w:sz w:val="22"/>
          <w:szCs w:val="22"/>
        </w:rPr>
      </w:pPr>
      <w:r w:rsidRPr="00E80155">
        <w:rPr>
          <w:rFonts w:ascii="Arial" w:hAnsi="Arial" w:cs="Arial"/>
          <w:sz w:val="22"/>
          <w:szCs w:val="22"/>
        </w:rPr>
        <w:t>The annual PEDW data table</w:t>
      </w:r>
      <w:r w:rsidR="005B501B" w:rsidRPr="00E80155">
        <w:rPr>
          <w:rFonts w:ascii="Arial" w:hAnsi="Arial" w:cs="Arial"/>
          <w:sz w:val="22"/>
          <w:szCs w:val="22"/>
        </w:rPr>
        <w:t xml:space="preserve"> present analyses of the Patient Episode Database for Wales (PEDW) which is collated</w:t>
      </w:r>
      <w:r w:rsidR="004D32FB">
        <w:rPr>
          <w:rFonts w:ascii="Arial" w:hAnsi="Arial" w:cs="Arial"/>
          <w:sz w:val="22"/>
          <w:szCs w:val="22"/>
        </w:rPr>
        <w:t>,</w:t>
      </w:r>
      <w:r w:rsidR="005B501B" w:rsidRPr="00E80155">
        <w:rPr>
          <w:rFonts w:ascii="Arial" w:hAnsi="Arial" w:cs="Arial"/>
          <w:sz w:val="22"/>
          <w:szCs w:val="22"/>
        </w:rPr>
        <w:t xml:space="preserve"> validated and stored by </w:t>
      </w:r>
      <w:r w:rsidR="004B1A7C" w:rsidRPr="00E80155">
        <w:rPr>
          <w:rFonts w:ascii="Arial" w:hAnsi="Arial" w:cs="Arial"/>
          <w:sz w:val="22"/>
          <w:szCs w:val="22"/>
        </w:rPr>
        <w:t>the NHS Wales Informatics Service (NWIS)</w:t>
      </w:r>
      <w:r w:rsidR="005B501B" w:rsidRPr="00E80155">
        <w:rPr>
          <w:rFonts w:ascii="Arial" w:hAnsi="Arial" w:cs="Arial"/>
          <w:sz w:val="22"/>
          <w:szCs w:val="22"/>
        </w:rPr>
        <w:t xml:space="preserve"> on behalf of the Welsh Government and the NHS in Wales. It is a rich source of information about patients admitted to hospitals in </w:t>
      </w:r>
      <w:smartTag w:uri="urn:schemas-microsoft-com:office:smarttags" w:element="place">
        <w:smartTag w:uri="urn:schemas-microsoft-com:office:smarttags" w:element="country-region">
          <w:r w:rsidR="005B501B" w:rsidRPr="00E80155">
            <w:rPr>
              <w:rFonts w:ascii="Arial" w:hAnsi="Arial" w:cs="Arial"/>
              <w:sz w:val="22"/>
              <w:szCs w:val="22"/>
            </w:rPr>
            <w:t>Wales</w:t>
          </w:r>
        </w:smartTag>
      </w:smartTag>
      <w:r w:rsidR="005B501B" w:rsidRPr="00E80155">
        <w:rPr>
          <w:rFonts w:ascii="Arial" w:hAnsi="Arial" w:cs="Arial"/>
          <w:sz w:val="22"/>
          <w:szCs w:val="22"/>
        </w:rPr>
        <w:t>.</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The format of the headline figures, tables and associated notes and definitions are loosely based on those produced by the Hospital Episode Statistics team (HES) in relation to English hospital activity (</w:t>
      </w:r>
      <w:hyperlink r:id="rId8" w:history="1">
        <w:r w:rsidR="0029285D" w:rsidRPr="00E80155">
          <w:rPr>
            <w:rStyle w:val="Hyperlink"/>
            <w:rFonts w:ascii="Arial" w:hAnsi="Arial" w:cs="Arial"/>
            <w:sz w:val="22"/>
            <w:szCs w:val="22"/>
          </w:rPr>
          <w:t>http://www.hscic.gov.uk/hes</w:t>
        </w:r>
      </w:hyperlink>
      <w:r w:rsidRPr="00E80155">
        <w:rPr>
          <w:rFonts w:ascii="Arial" w:hAnsi="Arial" w:cs="Arial"/>
          <w:sz w:val="22"/>
          <w:szCs w:val="22"/>
        </w:rPr>
        <w:t xml:space="preserve">). This will allow, to a certain extent, comparisons between Welsh and </w:t>
      </w:r>
      <w:smartTag w:uri="urn:schemas-microsoft-com:office:smarttags" w:element="place">
        <w:smartTag w:uri="urn:schemas-microsoft-com:office:smarttags" w:element="PlaceName">
          <w:r w:rsidRPr="00E80155">
            <w:rPr>
              <w:rFonts w:ascii="Arial" w:hAnsi="Arial" w:cs="Arial"/>
              <w:sz w:val="22"/>
              <w:szCs w:val="22"/>
            </w:rPr>
            <w:t>English</w:t>
          </w:r>
        </w:smartTag>
        <w:r w:rsidRPr="00E80155">
          <w:rPr>
            <w:rFonts w:ascii="Arial" w:hAnsi="Arial" w:cs="Arial"/>
            <w:sz w:val="22"/>
            <w:szCs w:val="22"/>
          </w:rPr>
          <w:t xml:space="preserve"> </w:t>
        </w:r>
        <w:smartTag w:uri="urn:schemas-microsoft-com:office:smarttags" w:element="PlaceType">
          <w:r w:rsidRPr="00E80155">
            <w:rPr>
              <w:rFonts w:ascii="Arial" w:hAnsi="Arial" w:cs="Arial"/>
              <w:sz w:val="22"/>
              <w:szCs w:val="22"/>
            </w:rPr>
            <w:t>Hospital</w:t>
          </w:r>
        </w:smartTag>
      </w:smartTag>
      <w:r w:rsidRPr="00E80155">
        <w:rPr>
          <w:rFonts w:ascii="Arial" w:hAnsi="Arial" w:cs="Arial"/>
          <w:sz w:val="22"/>
          <w:szCs w:val="22"/>
        </w:rPr>
        <w:t xml:space="preserve"> data. </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These notes and definitions, which have been included to accompany the published data tables, have been designed to give an overview of what has been included and not included in each of the tab</w:t>
      </w:r>
      <w:r w:rsidR="005019B0">
        <w:rPr>
          <w:rFonts w:ascii="Arial" w:hAnsi="Arial" w:cs="Arial"/>
          <w:sz w:val="22"/>
          <w:szCs w:val="22"/>
        </w:rPr>
        <w:t>les. The ‘Data Quality</w:t>
      </w:r>
      <w:r w:rsidRPr="00E80155">
        <w:rPr>
          <w:rFonts w:ascii="Arial" w:hAnsi="Arial" w:cs="Arial"/>
          <w:sz w:val="22"/>
          <w:szCs w:val="22"/>
        </w:rPr>
        <w:t>’ and ‘Comparing PEDW &amp; HES Data Tables’ sections offer some points to consider when viewing or comparing data to that from other sources and also any known data quality issues.</w:t>
      </w:r>
    </w:p>
    <w:p w:rsidR="005B501B" w:rsidRDefault="005B501B" w:rsidP="005B501B">
      <w:pPr>
        <w:pStyle w:val="NormalWeb"/>
        <w:shd w:val="clear" w:color="auto" w:fill="FFFFFF"/>
        <w:rPr>
          <w:rFonts w:ascii="Arial" w:hAnsi="Arial" w:cs="Arial"/>
          <w:sz w:val="22"/>
          <w:szCs w:val="22"/>
        </w:rPr>
      </w:pPr>
      <w:r w:rsidRPr="00E80155">
        <w:rPr>
          <w:rFonts w:ascii="Arial" w:hAnsi="Arial" w:cs="Arial"/>
          <w:sz w:val="22"/>
          <w:szCs w:val="22"/>
        </w:rPr>
        <w:t xml:space="preserve">Further information on the PEDW Database can be found on the introductory page to the </w:t>
      </w:r>
      <w:hyperlink r:id="rId9" w:tgtFrame="_blank" w:history="1">
        <w:r w:rsidRPr="00E80155">
          <w:rPr>
            <w:rFonts w:ascii="Arial" w:hAnsi="Arial" w:cs="Arial"/>
            <w:sz w:val="22"/>
            <w:szCs w:val="22"/>
          </w:rPr>
          <w:t>Annual PEDW Data Tables</w:t>
        </w:r>
      </w:hyperlink>
      <w:r w:rsidR="004B1A7C" w:rsidRPr="00E80155">
        <w:rPr>
          <w:rFonts w:ascii="Arial" w:hAnsi="Arial" w:cs="Arial"/>
          <w:sz w:val="22"/>
          <w:szCs w:val="22"/>
        </w:rPr>
        <w:t xml:space="preserve"> (</w:t>
      </w:r>
      <w:hyperlink r:id="rId10" w:history="1">
        <w:r w:rsidR="004B1A7C" w:rsidRPr="00E80155">
          <w:rPr>
            <w:rStyle w:val="Hyperlink"/>
            <w:rFonts w:ascii="Arial" w:hAnsi="Arial" w:cs="Arial"/>
            <w:sz w:val="22"/>
            <w:szCs w:val="22"/>
          </w:rPr>
          <w:t>http://www.infoandstats.wales.nhs.uk/page.cfm?orgid=869&amp;pid=40977</w:t>
        </w:r>
      </w:hyperlink>
      <w:r w:rsidR="004B1A7C" w:rsidRPr="00E80155">
        <w:rPr>
          <w:rFonts w:ascii="Arial" w:hAnsi="Arial" w:cs="Arial"/>
          <w:sz w:val="22"/>
          <w:szCs w:val="22"/>
        </w:rPr>
        <w:t>).</w:t>
      </w:r>
    </w:p>
    <w:p w:rsidR="00A259E6" w:rsidRPr="00E80155" w:rsidRDefault="00A259E6" w:rsidP="005B501B">
      <w:pPr>
        <w:pStyle w:val="NormalWeb"/>
        <w:shd w:val="clear" w:color="auto" w:fill="FFFFFF"/>
        <w:rPr>
          <w:rFonts w:ascii="Arial" w:hAnsi="Arial" w:cs="Arial"/>
          <w:sz w:val="22"/>
          <w:szCs w:val="22"/>
        </w:rPr>
      </w:pPr>
      <w:r>
        <w:rPr>
          <w:rFonts w:ascii="Arial" w:hAnsi="Arial" w:cs="Arial"/>
          <w:sz w:val="22"/>
          <w:szCs w:val="22"/>
        </w:rPr>
        <w:t xml:space="preserve">Please refer to the </w:t>
      </w:r>
      <w:hyperlink r:id="rId11" w:history="1">
        <w:r w:rsidRPr="00A259E6">
          <w:rPr>
            <w:rStyle w:val="Hyperlink"/>
            <w:rFonts w:ascii="Arial" w:hAnsi="Arial" w:cs="Arial"/>
            <w:sz w:val="22"/>
            <w:szCs w:val="22"/>
          </w:rPr>
          <w:t>NHS Wales Data Dictionary</w:t>
        </w:r>
      </w:hyperlink>
      <w:r>
        <w:rPr>
          <w:rFonts w:ascii="Arial" w:hAnsi="Arial" w:cs="Arial"/>
          <w:sz w:val="22"/>
          <w:szCs w:val="22"/>
        </w:rPr>
        <w:t xml:space="preserve"> for clarification of the terms used throughout this publication.</w:t>
      </w:r>
    </w:p>
    <w:p w:rsidR="005B501B" w:rsidRPr="00E80155" w:rsidRDefault="005B501B" w:rsidP="005B501B">
      <w:pPr>
        <w:pStyle w:val="HTMLPreformatted"/>
        <w:jc w:val="both"/>
        <w:rPr>
          <w:rFonts w:ascii="Arial" w:hAnsi="Arial" w:cs="Arial"/>
          <w:b/>
          <w:sz w:val="36"/>
          <w:szCs w:val="36"/>
        </w:rPr>
      </w:pPr>
      <w:bookmarkStart w:id="3" w:name="IntroductiontoPEDWDataTables"/>
      <w:r w:rsidRPr="00E80155">
        <w:rPr>
          <w:rFonts w:ascii="Arial" w:hAnsi="Arial" w:cs="Arial"/>
          <w:b/>
          <w:sz w:val="36"/>
          <w:szCs w:val="36"/>
        </w:rPr>
        <w:t>Introduction to the PEDW Data Tables</w:t>
      </w:r>
    </w:p>
    <w:bookmarkEnd w:id="3"/>
    <w:p w:rsidR="009C60C6" w:rsidRPr="00E80155" w:rsidRDefault="009C60C6" w:rsidP="005B501B">
      <w:pPr>
        <w:pStyle w:val="HTMLPreformatted"/>
        <w:jc w:val="both"/>
        <w:rPr>
          <w:rFonts w:ascii="Arial" w:hAnsi="Arial" w:cs="Arial"/>
          <w:sz w:val="22"/>
          <w:szCs w:val="22"/>
        </w:rPr>
      </w:pPr>
    </w:p>
    <w:p w:rsidR="001B5501" w:rsidRPr="00E80155" w:rsidRDefault="009C60C6" w:rsidP="005B501B">
      <w:pPr>
        <w:pStyle w:val="HTMLPreformatted"/>
        <w:jc w:val="both"/>
        <w:rPr>
          <w:rFonts w:ascii="Arial" w:hAnsi="Arial" w:cs="Arial"/>
          <w:sz w:val="22"/>
          <w:szCs w:val="22"/>
        </w:rPr>
      </w:pPr>
      <w:r w:rsidRPr="00E80155">
        <w:rPr>
          <w:rFonts w:ascii="Arial" w:hAnsi="Arial" w:cs="Arial"/>
          <w:sz w:val="22"/>
          <w:szCs w:val="22"/>
        </w:rPr>
        <w:t xml:space="preserve">Data for the previous financial year is published on an annual basis </w:t>
      </w:r>
      <w:r w:rsidR="006C4D4E">
        <w:rPr>
          <w:rFonts w:ascii="Arial" w:hAnsi="Arial" w:cs="Arial"/>
          <w:sz w:val="22"/>
          <w:szCs w:val="22"/>
        </w:rPr>
        <w:t>towards the end of each year</w:t>
      </w:r>
      <w:r w:rsidRPr="00E80155">
        <w:rPr>
          <w:rFonts w:ascii="Arial" w:hAnsi="Arial" w:cs="Arial"/>
          <w:sz w:val="22"/>
          <w:szCs w:val="22"/>
        </w:rPr>
        <w:t xml:space="preserve"> and it should be noted that data from previous years are not currently updated. Data is available from financial year 1999/00 and is based on ‘Finished Consultant Episodes’ (FCEs). </w:t>
      </w:r>
      <w:r w:rsidR="005B501B" w:rsidRPr="00E80155">
        <w:rPr>
          <w:rFonts w:ascii="Arial" w:hAnsi="Arial" w:cs="Arial"/>
          <w:sz w:val="22"/>
          <w:szCs w:val="22"/>
        </w:rPr>
        <w:t>Episodes describe the time a patient spends in the continuous care of one consultant</w:t>
      </w:r>
      <w:r w:rsidR="002F3A78" w:rsidRPr="00E80155">
        <w:rPr>
          <w:rFonts w:ascii="Arial" w:hAnsi="Arial" w:cs="Arial"/>
          <w:sz w:val="22"/>
          <w:szCs w:val="22"/>
        </w:rPr>
        <w:t xml:space="preserve"> within a provider spell. </w:t>
      </w:r>
      <w:r w:rsidR="001B5501" w:rsidRPr="00E80155">
        <w:rPr>
          <w:rFonts w:ascii="Arial" w:hAnsi="Arial" w:cs="Arial"/>
          <w:sz w:val="22"/>
          <w:szCs w:val="22"/>
        </w:rPr>
        <w:t>A</w:t>
      </w:r>
      <w:r w:rsidR="001B5501" w:rsidRPr="00E80155">
        <w:rPr>
          <w:rFonts w:ascii="Arial" w:hAnsi="Arial" w:cs="Arial"/>
          <w:b/>
          <w:sz w:val="22"/>
          <w:szCs w:val="22"/>
        </w:rPr>
        <w:t xml:space="preserve"> provider spell </w:t>
      </w:r>
      <w:r w:rsidR="001B5501" w:rsidRPr="00E80155">
        <w:rPr>
          <w:rFonts w:ascii="Arial" w:hAnsi="Arial" w:cs="Arial"/>
          <w:sz w:val="22"/>
          <w:szCs w:val="22"/>
        </w:rPr>
        <w:t>is</w:t>
      </w:r>
      <w:r w:rsidR="001B5501" w:rsidRPr="00E80155">
        <w:rPr>
          <w:rFonts w:ascii="Arial" w:hAnsi="Arial" w:cs="Arial"/>
          <w:b/>
          <w:sz w:val="22"/>
          <w:szCs w:val="22"/>
        </w:rPr>
        <w:t xml:space="preserve"> </w:t>
      </w:r>
      <w:r w:rsidR="001B5501" w:rsidRPr="00E80155">
        <w:rPr>
          <w:rFonts w:ascii="Arial" w:hAnsi="Arial" w:cs="Arial"/>
          <w:sz w:val="22"/>
          <w:szCs w:val="22"/>
        </w:rPr>
        <w:t>the continuous period of time that an admitted patient</w:t>
      </w:r>
      <w:r w:rsidR="001649A0" w:rsidRPr="00E80155">
        <w:rPr>
          <w:rFonts w:ascii="Arial" w:hAnsi="Arial" w:cs="Arial"/>
          <w:sz w:val="22"/>
          <w:szCs w:val="22"/>
        </w:rPr>
        <w:t xml:space="preserve"> </w:t>
      </w:r>
      <w:r w:rsidR="002174F8" w:rsidRPr="00E80155">
        <w:rPr>
          <w:rFonts w:ascii="Arial" w:hAnsi="Arial" w:cs="Arial"/>
          <w:sz w:val="22"/>
          <w:szCs w:val="22"/>
        </w:rPr>
        <w:t>(</w:t>
      </w:r>
      <w:r w:rsidR="001649A0" w:rsidRPr="00E80155">
        <w:rPr>
          <w:rFonts w:ascii="Arial" w:hAnsi="Arial" w:cs="Arial"/>
          <w:sz w:val="22"/>
          <w:szCs w:val="22"/>
        </w:rPr>
        <w:t>using a bed</w:t>
      </w:r>
      <w:r w:rsidR="002174F8" w:rsidRPr="00E80155">
        <w:rPr>
          <w:rFonts w:ascii="Arial" w:hAnsi="Arial" w:cs="Arial"/>
          <w:sz w:val="22"/>
          <w:szCs w:val="22"/>
        </w:rPr>
        <w:t>)</w:t>
      </w:r>
      <w:r w:rsidR="001B5501" w:rsidRPr="00E80155">
        <w:rPr>
          <w:rFonts w:ascii="Arial" w:hAnsi="Arial" w:cs="Arial"/>
          <w:sz w:val="22"/>
          <w:szCs w:val="22"/>
        </w:rPr>
        <w:t xml:space="preserve"> spends in the care of one NHS </w:t>
      </w:r>
      <w:r w:rsidR="00886F99" w:rsidRPr="00E80155">
        <w:rPr>
          <w:rFonts w:ascii="Arial" w:hAnsi="Arial" w:cs="Arial"/>
          <w:sz w:val="22"/>
          <w:szCs w:val="22"/>
        </w:rPr>
        <w:t xml:space="preserve">health care </w:t>
      </w:r>
      <w:r w:rsidR="001B5501" w:rsidRPr="00E80155">
        <w:rPr>
          <w:rFonts w:ascii="Arial" w:hAnsi="Arial" w:cs="Arial"/>
          <w:sz w:val="22"/>
          <w:szCs w:val="22"/>
        </w:rPr>
        <w:t>provider</w:t>
      </w:r>
      <w:r w:rsidR="00DC0CA6" w:rsidRPr="00E80155">
        <w:rPr>
          <w:rFonts w:ascii="Arial" w:hAnsi="Arial" w:cs="Arial"/>
          <w:sz w:val="22"/>
          <w:szCs w:val="22"/>
        </w:rPr>
        <w:t xml:space="preserve"> (Local Health Board provider</w:t>
      </w:r>
      <w:r w:rsidR="001649A0" w:rsidRPr="00E80155">
        <w:rPr>
          <w:rFonts w:ascii="Arial" w:hAnsi="Arial" w:cs="Arial"/>
          <w:sz w:val="22"/>
          <w:szCs w:val="22"/>
        </w:rPr>
        <w:t xml:space="preserve"> in Wales)</w:t>
      </w:r>
      <w:r w:rsidR="001B5501" w:rsidRPr="00E80155">
        <w:rPr>
          <w:rFonts w:ascii="Arial" w:hAnsi="Arial" w:cs="Arial"/>
          <w:sz w:val="22"/>
          <w:szCs w:val="22"/>
        </w:rPr>
        <w:t>. The care starts with an admission episode and ends in discharge, transfer to another NHS provider (hospital within a different Local Health Board) or death. In approximately 90% of cases, the provider spell consists of just one consultant episode, in other cases it consists of more than one episode.</w:t>
      </w:r>
      <w:r w:rsidR="002F3A78" w:rsidRPr="00E80155">
        <w:rPr>
          <w:rFonts w:ascii="Arial" w:hAnsi="Arial" w:cs="Arial"/>
          <w:sz w:val="22"/>
          <w:szCs w:val="22"/>
        </w:rPr>
        <w:t xml:space="preserve"> When the responsibility for a patient transfers from </w:t>
      </w:r>
      <w:r w:rsidR="002F3A78" w:rsidRPr="00E80155">
        <w:rPr>
          <w:rFonts w:ascii="Arial" w:hAnsi="Arial" w:cs="Arial"/>
          <w:sz w:val="22"/>
          <w:szCs w:val="22"/>
        </w:rPr>
        <w:lastRenderedPageBreak/>
        <w:t>one consultant to another within a provider spell, one consultant episode will end and another one begins.</w:t>
      </w:r>
    </w:p>
    <w:p w:rsidR="002F3A78" w:rsidRPr="00E80155" w:rsidRDefault="002F3A78"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 xml:space="preserve">PEDW data tables (with the exception of the Regular Attender table) are made up of inpatient episodes (patient class 1), day cases (patient class 2) and episodes relating to women using delivery facilities (patient class 5). Regular Attender episodes have been omitted </w:t>
      </w:r>
      <w:r w:rsidR="006C4D4E">
        <w:rPr>
          <w:rFonts w:ascii="Arial" w:hAnsi="Arial" w:cs="Arial"/>
          <w:sz w:val="22"/>
          <w:szCs w:val="22"/>
        </w:rPr>
        <w:t xml:space="preserve">to make them more comparable with the English publication as </w:t>
      </w:r>
      <w:r w:rsidRPr="00E80155">
        <w:rPr>
          <w:rFonts w:ascii="Arial" w:hAnsi="Arial" w:cs="Arial"/>
          <w:sz w:val="22"/>
          <w:szCs w:val="22"/>
        </w:rPr>
        <w:t xml:space="preserve">HES have not historically reported these episodes in their data tables. A total figure for Regular Attender episodes can, however, be found at the bottom of the Headline figures for each financial year. </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The counts within the analyses are based on a number of different measures as outlined below. Please see the notes section on specific tables for more information:</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numPr>
          <w:ilvl w:val="0"/>
          <w:numId w:val="3"/>
        </w:numPr>
        <w:jc w:val="both"/>
        <w:rPr>
          <w:rFonts w:ascii="Arial" w:hAnsi="Arial" w:cs="Arial"/>
          <w:sz w:val="22"/>
          <w:szCs w:val="22"/>
        </w:rPr>
      </w:pPr>
      <w:r w:rsidRPr="00E80155">
        <w:rPr>
          <w:rFonts w:ascii="Arial" w:hAnsi="Arial" w:cs="Arial"/>
          <w:b/>
          <w:sz w:val="22"/>
          <w:szCs w:val="22"/>
        </w:rPr>
        <w:t>Finished Consultant Episodes</w:t>
      </w:r>
      <w:r w:rsidR="00D93F57" w:rsidRPr="00E80155">
        <w:rPr>
          <w:rFonts w:ascii="Arial" w:hAnsi="Arial" w:cs="Arial"/>
          <w:b/>
          <w:sz w:val="22"/>
          <w:szCs w:val="22"/>
        </w:rPr>
        <w:t xml:space="preserve"> (FCEs)</w:t>
      </w:r>
      <w:r w:rsidRPr="00E80155">
        <w:rPr>
          <w:rFonts w:ascii="Arial" w:hAnsi="Arial" w:cs="Arial"/>
          <w:sz w:val="22"/>
          <w:szCs w:val="22"/>
        </w:rPr>
        <w:t xml:space="preserve"> – </w:t>
      </w:r>
      <w:r w:rsidR="00D93F57" w:rsidRPr="00E80155">
        <w:rPr>
          <w:rFonts w:ascii="Arial" w:hAnsi="Arial" w:cs="Arial"/>
          <w:sz w:val="22"/>
          <w:szCs w:val="22"/>
        </w:rPr>
        <w:t xml:space="preserve">Episodes describe the time a patient spends in the continuous care of one consultant. FCEs in PEDW tables are the total number of </w:t>
      </w:r>
      <w:r w:rsidRPr="00E80155">
        <w:rPr>
          <w:rFonts w:ascii="Arial" w:hAnsi="Arial" w:cs="Arial"/>
          <w:sz w:val="22"/>
          <w:szCs w:val="22"/>
        </w:rPr>
        <w:t>completed in-patient, day case and maternity consultant episodes recorded in PEDW that ended in the financial year in which they were reported.</w:t>
      </w:r>
      <w:r w:rsidR="00D93F57" w:rsidRPr="00E80155">
        <w:rPr>
          <w:rFonts w:ascii="Arial" w:hAnsi="Arial" w:cs="Arial"/>
          <w:sz w:val="22"/>
          <w:szCs w:val="22"/>
        </w:rPr>
        <w:t xml:space="preserve"> </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numPr>
          <w:ilvl w:val="0"/>
          <w:numId w:val="3"/>
        </w:numPr>
        <w:jc w:val="both"/>
        <w:rPr>
          <w:rFonts w:ascii="Arial" w:hAnsi="Arial" w:cs="Arial"/>
          <w:sz w:val="22"/>
          <w:szCs w:val="22"/>
        </w:rPr>
      </w:pPr>
      <w:r w:rsidRPr="00E80155">
        <w:rPr>
          <w:rFonts w:ascii="Arial" w:hAnsi="Arial" w:cs="Arial"/>
          <w:b/>
          <w:sz w:val="22"/>
          <w:szCs w:val="22"/>
        </w:rPr>
        <w:t xml:space="preserve">Admissions (Admission Episodes) – </w:t>
      </w:r>
      <w:r w:rsidRPr="00E80155">
        <w:rPr>
          <w:rFonts w:ascii="Arial" w:hAnsi="Arial" w:cs="Arial"/>
          <w:sz w:val="22"/>
          <w:szCs w:val="22"/>
        </w:rPr>
        <w:t xml:space="preserve">An admission episode </w:t>
      </w:r>
      <w:r w:rsidR="00371645" w:rsidRPr="00E80155">
        <w:rPr>
          <w:rFonts w:ascii="Arial" w:hAnsi="Arial" w:cs="Arial"/>
          <w:sz w:val="22"/>
          <w:szCs w:val="22"/>
        </w:rPr>
        <w:t>is the first epi</w:t>
      </w:r>
      <w:r w:rsidR="005F19BE" w:rsidRPr="00E80155">
        <w:rPr>
          <w:rFonts w:ascii="Arial" w:hAnsi="Arial" w:cs="Arial"/>
          <w:sz w:val="22"/>
          <w:szCs w:val="22"/>
        </w:rPr>
        <w:t xml:space="preserve">sode in a patients </w:t>
      </w:r>
      <w:r w:rsidR="0020288D" w:rsidRPr="00E80155">
        <w:rPr>
          <w:rFonts w:ascii="Arial" w:hAnsi="Arial" w:cs="Arial"/>
          <w:sz w:val="22"/>
          <w:szCs w:val="22"/>
        </w:rPr>
        <w:t>provider spell</w:t>
      </w:r>
      <w:r w:rsidR="00243E65" w:rsidRPr="00E80155">
        <w:rPr>
          <w:rFonts w:ascii="Arial" w:hAnsi="Arial" w:cs="Arial"/>
          <w:sz w:val="22"/>
          <w:szCs w:val="22"/>
        </w:rPr>
        <w:t xml:space="preserve"> of care</w:t>
      </w:r>
      <w:r w:rsidR="0020288D" w:rsidRPr="00E80155">
        <w:rPr>
          <w:rFonts w:ascii="Arial" w:hAnsi="Arial" w:cs="Arial"/>
          <w:sz w:val="22"/>
          <w:szCs w:val="22"/>
        </w:rPr>
        <w:t xml:space="preserve">. </w:t>
      </w:r>
      <w:r w:rsidR="00371645" w:rsidRPr="00E80155">
        <w:rPr>
          <w:rFonts w:ascii="Arial" w:hAnsi="Arial" w:cs="Arial"/>
          <w:sz w:val="22"/>
          <w:szCs w:val="22"/>
        </w:rPr>
        <w:t xml:space="preserve">Admission episodes </w:t>
      </w:r>
      <w:r w:rsidR="0020288D" w:rsidRPr="00E80155">
        <w:rPr>
          <w:rFonts w:ascii="Arial" w:hAnsi="Arial" w:cs="Arial"/>
          <w:sz w:val="22"/>
          <w:szCs w:val="22"/>
        </w:rPr>
        <w:t xml:space="preserve">in PEDW Excel tables </w:t>
      </w:r>
      <w:r w:rsidR="00371645" w:rsidRPr="00E80155">
        <w:rPr>
          <w:rFonts w:ascii="Arial" w:hAnsi="Arial" w:cs="Arial"/>
          <w:sz w:val="22"/>
          <w:szCs w:val="22"/>
        </w:rPr>
        <w:t xml:space="preserve">are completed episodes and are reported </w:t>
      </w:r>
      <w:r w:rsidR="001B5501" w:rsidRPr="00E80155">
        <w:rPr>
          <w:rFonts w:ascii="Arial" w:hAnsi="Arial" w:cs="Arial"/>
          <w:sz w:val="22"/>
          <w:szCs w:val="22"/>
        </w:rPr>
        <w:t>in the year in which they ended</w:t>
      </w:r>
      <w:r w:rsidRPr="00E80155">
        <w:rPr>
          <w:rFonts w:ascii="Arial" w:hAnsi="Arial" w:cs="Arial"/>
          <w:sz w:val="22"/>
          <w:szCs w:val="22"/>
        </w:rPr>
        <w:t>. The number of admission episodes is generally smaller than the total number of consultant episodes in a period by approximately 10%. Counts of admission episodes will be slightly higher than counts of completed provider spells over the same time period as</w:t>
      </w:r>
      <w:r w:rsidR="00F53C53" w:rsidRPr="00E80155">
        <w:rPr>
          <w:rFonts w:ascii="Arial" w:hAnsi="Arial" w:cs="Arial"/>
          <w:sz w:val="22"/>
          <w:szCs w:val="22"/>
        </w:rPr>
        <w:t xml:space="preserve"> completed</w:t>
      </w:r>
      <w:r w:rsidRPr="00E80155">
        <w:rPr>
          <w:rFonts w:ascii="Arial" w:hAnsi="Arial" w:cs="Arial"/>
          <w:sz w:val="22"/>
          <w:szCs w:val="22"/>
        </w:rPr>
        <w:t xml:space="preserve"> admission episodes </w:t>
      </w:r>
      <w:r w:rsidR="00F53C53" w:rsidRPr="00E80155">
        <w:rPr>
          <w:rFonts w:ascii="Arial" w:hAnsi="Arial" w:cs="Arial"/>
          <w:sz w:val="22"/>
          <w:szCs w:val="22"/>
        </w:rPr>
        <w:t xml:space="preserve">will be </w:t>
      </w:r>
      <w:r w:rsidRPr="00E80155">
        <w:rPr>
          <w:rFonts w:ascii="Arial" w:hAnsi="Arial" w:cs="Arial"/>
          <w:sz w:val="22"/>
          <w:szCs w:val="22"/>
        </w:rPr>
        <w:t xml:space="preserve">counted even if the patient has not been discharged. </w:t>
      </w:r>
      <w:r w:rsidR="0020288D" w:rsidRPr="00E80155">
        <w:rPr>
          <w:rFonts w:ascii="Arial" w:hAnsi="Arial" w:cs="Arial"/>
          <w:sz w:val="22"/>
          <w:szCs w:val="22"/>
        </w:rPr>
        <w:t xml:space="preserve"> </w:t>
      </w:r>
    </w:p>
    <w:p w:rsidR="005B501B" w:rsidRPr="00E80155" w:rsidRDefault="005B501B" w:rsidP="005B501B">
      <w:pPr>
        <w:pStyle w:val="HTMLPreformatted"/>
        <w:jc w:val="both"/>
        <w:rPr>
          <w:rFonts w:ascii="Arial" w:hAnsi="Arial" w:cs="Arial"/>
          <w:sz w:val="22"/>
          <w:szCs w:val="22"/>
        </w:rPr>
      </w:pPr>
    </w:p>
    <w:p w:rsidR="0020288D" w:rsidRPr="00E80155" w:rsidRDefault="0020288D" w:rsidP="0020288D">
      <w:pPr>
        <w:pStyle w:val="ListParagraph"/>
        <w:rPr>
          <w:rFonts w:ascii="Arial" w:hAnsi="Arial" w:cs="Arial"/>
          <w:sz w:val="22"/>
          <w:szCs w:val="22"/>
        </w:rPr>
      </w:pPr>
    </w:p>
    <w:p w:rsidR="0020288D" w:rsidRPr="00E80155" w:rsidRDefault="00D93F57" w:rsidP="00D93F57">
      <w:pPr>
        <w:pStyle w:val="HTMLPreformatted"/>
        <w:jc w:val="both"/>
        <w:rPr>
          <w:rFonts w:ascii="Arial" w:hAnsi="Arial" w:cs="Arial"/>
          <w:b/>
          <w:sz w:val="22"/>
          <w:szCs w:val="22"/>
        </w:rPr>
      </w:pPr>
      <w:r w:rsidRPr="00E80155">
        <w:rPr>
          <w:rFonts w:ascii="Arial" w:hAnsi="Arial" w:cs="Arial"/>
          <w:b/>
          <w:sz w:val="22"/>
          <w:szCs w:val="22"/>
        </w:rPr>
        <w:t xml:space="preserve">HOSPITAL TRANSFERS: FCEs &amp; Admission Episodes </w:t>
      </w:r>
      <w:r w:rsidR="0020288D" w:rsidRPr="00E80155">
        <w:rPr>
          <w:rFonts w:ascii="Arial" w:hAnsi="Arial" w:cs="Arial"/>
          <w:b/>
          <w:sz w:val="22"/>
          <w:szCs w:val="22"/>
        </w:rPr>
        <w:t xml:space="preserve">- </w:t>
      </w:r>
      <w:r w:rsidR="0020288D" w:rsidRPr="00E80155">
        <w:rPr>
          <w:rFonts w:ascii="Arial" w:hAnsi="Arial" w:cs="Arial"/>
          <w:sz w:val="22"/>
          <w:szCs w:val="22"/>
        </w:rPr>
        <w:t>Patients who are transferred in from hospitals in different health board areas will be counted as a new admission episode. Patients whose care is transferred from another consultant, from another specialty, or between hospitals in the same local health board provider</w:t>
      </w:r>
      <w:r w:rsidR="00BF6068" w:rsidRPr="00E80155">
        <w:rPr>
          <w:rFonts w:ascii="Arial" w:hAnsi="Arial" w:cs="Arial"/>
          <w:sz w:val="22"/>
          <w:szCs w:val="22"/>
        </w:rPr>
        <w:t>,</w:t>
      </w:r>
      <w:r w:rsidR="0020288D" w:rsidRPr="00E80155">
        <w:rPr>
          <w:rFonts w:ascii="Arial" w:hAnsi="Arial" w:cs="Arial"/>
          <w:sz w:val="22"/>
          <w:szCs w:val="22"/>
        </w:rPr>
        <w:t xml:space="preserve"> will remain within the same</w:t>
      </w:r>
      <w:r w:rsidR="00BF6068" w:rsidRPr="00E80155">
        <w:rPr>
          <w:rFonts w:ascii="Arial" w:hAnsi="Arial" w:cs="Arial"/>
          <w:sz w:val="22"/>
          <w:szCs w:val="22"/>
        </w:rPr>
        <w:t xml:space="preserve"> provider</w:t>
      </w:r>
      <w:r w:rsidR="0020288D" w:rsidRPr="00E80155">
        <w:rPr>
          <w:rFonts w:ascii="Arial" w:hAnsi="Arial" w:cs="Arial"/>
          <w:sz w:val="22"/>
          <w:szCs w:val="22"/>
        </w:rPr>
        <w:t xml:space="preserve"> spell of care</w:t>
      </w:r>
      <w:r w:rsidR="001B5501" w:rsidRPr="00E80155">
        <w:rPr>
          <w:rFonts w:ascii="Arial" w:hAnsi="Arial" w:cs="Arial"/>
          <w:sz w:val="22"/>
          <w:szCs w:val="22"/>
        </w:rPr>
        <w:t xml:space="preserve"> and generate a new </w:t>
      </w:r>
      <w:r w:rsidR="005F2922" w:rsidRPr="00E80155">
        <w:rPr>
          <w:rFonts w:ascii="Arial" w:hAnsi="Arial" w:cs="Arial"/>
          <w:sz w:val="22"/>
          <w:szCs w:val="22"/>
        </w:rPr>
        <w:t xml:space="preserve">consultant </w:t>
      </w:r>
      <w:r w:rsidR="001B5501" w:rsidRPr="00E80155">
        <w:rPr>
          <w:rFonts w:ascii="Arial" w:hAnsi="Arial" w:cs="Arial"/>
          <w:sz w:val="22"/>
          <w:szCs w:val="22"/>
        </w:rPr>
        <w:t>episode, but not a new admitting episode.</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 xml:space="preserve">PEDW Tables are provided on both a Welsh </w:t>
      </w:r>
      <w:r w:rsidR="000A3E3A" w:rsidRPr="00E80155">
        <w:rPr>
          <w:rFonts w:ascii="Arial" w:hAnsi="Arial" w:cs="Arial"/>
          <w:sz w:val="22"/>
          <w:szCs w:val="22"/>
        </w:rPr>
        <w:t>Provider</w:t>
      </w:r>
      <w:r w:rsidR="00EA2446" w:rsidRPr="00E80155">
        <w:rPr>
          <w:rFonts w:ascii="Arial" w:hAnsi="Arial" w:cs="Arial"/>
          <w:sz w:val="22"/>
          <w:szCs w:val="22"/>
        </w:rPr>
        <w:t xml:space="preserve"> </w:t>
      </w:r>
      <w:r w:rsidRPr="00E80155">
        <w:rPr>
          <w:rFonts w:ascii="Arial" w:hAnsi="Arial" w:cs="Arial"/>
          <w:sz w:val="22"/>
          <w:szCs w:val="22"/>
        </w:rPr>
        <w:t>and Welsh Resident basis</w:t>
      </w:r>
      <w:r w:rsidR="003C44D6">
        <w:rPr>
          <w:rFonts w:ascii="Arial" w:hAnsi="Arial" w:cs="Arial"/>
          <w:sz w:val="22"/>
          <w:szCs w:val="22"/>
        </w:rPr>
        <w:t xml:space="preserve"> from 1999/00 and also available broken down by Health Board Provider and Health Board (of) Residence from 2012/13 onwards</w:t>
      </w:r>
      <w:r w:rsidRPr="00E80155">
        <w:rPr>
          <w:rFonts w:ascii="Arial" w:hAnsi="Arial" w:cs="Arial"/>
          <w:sz w:val="22"/>
          <w:szCs w:val="22"/>
        </w:rPr>
        <w:t>:</w:t>
      </w:r>
    </w:p>
    <w:p w:rsidR="005B501B" w:rsidRPr="00E80155" w:rsidRDefault="005B501B" w:rsidP="005B501B">
      <w:pPr>
        <w:pStyle w:val="HTMLPreformatted"/>
        <w:jc w:val="both"/>
        <w:rPr>
          <w:rFonts w:ascii="Arial" w:hAnsi="Arial" w:cs="Arial"/>
          <w:sz w:val="22"/>
          <w:szCs w:val="22"/>
        </w:rPr>
      </w:pPr>
    </w:p>
    <w:p w:rsidR="005B501B" w:rsidRPr="00E80155" w:rsidRDefault="005F2922" w:rsidP="005B501B">
      <w:pPr>
        <w:pStyle w:val="HTMLPreformatted"/>
        <w:numPr>
          <w:ilvl w:val="0"/>
          <w:numId w:val="1"/>
        </w:numPr>
        <w:jc w:val="both"/>
        <w:rPr>
          <w:rFonts w:ascii="Arial" w:hAnsi="Arial" w:cs="Arial"/>
          <w:sz w:val="22"/>
          <w:szCs w:val="22"/>
        </w:rPr>
      </w:pPr>
      <w:r w:rsidRPr="00E80155">
        <w:rPr>
          <w:rFonts w:ascii="Arial" w:hAnsi="Arial" w:cs="Arial"/>
          <w:b/>
          <w:sz w:val="22"/>
          <w:szCs w:val="22"/>
        </w:rPr>
        <w:t>P</w:t>
      </w:r>
      <w:r w:rsidR="00D52DAA" w:rsidRPr="00E80155">
        <w:rPr>
          <w:rFonts w:ascii="Arial" w:hAnsi="Arial" w:cs="Arial"/>
          <w:b/>
          <w:sz w:val="22"/>
          <w:szCs w:val="22"/>
        </w:rPr>
        <w:t>rovider</w:t>
      </w:r>
      <w:r w:rsidR="005B501B" w:rsidRPr="00E80155">
        <w:rPr>
          <w:rFonts w:ascii="Arial" w:hAnsi="Arial" w:cs="Arial"/>
          <w:b/>
          <w:sz w:val="22"/>
          <w:szCs w:val="22"/>
        </w:rPr>
        <w:t xml:space="preserve">-based figures </w:t>
      </w:r>
      <w:r w:rsidR="005B501B" w:rsidRPr="00E80155">
        <w:rPr>
          <w:rFonts w:ascii="Arial" w:hAnsi="Arial" w:cs="Arial"/>
          <w:sz w:val="22"/>
          <w:szCs w:val="22"/>
        </w:rPr>
        <w:t>include</w:t>
      </w:r>
      <w:r w:rsidR="005B501B" w:rsidRPr="00E80155">
        <w:rPr>
          <w:rFonts w:ascii="Arial" w:hAnsi="Arial" w:cs="Arial"/>
          <w:b/>
          <w:sz w:val="22"/>
          <w:szCs w:val="22"/>
        </w:rPr>
        <w:t xml:space="preserve"> </w:t>
      </w:r>
      <w:r w:rsidR="005B501B" w:rsidRPr="00E80155">
        <w:rPr>
          <w:rFonts w:ascii="Arial" w:hAnsi="Arial" w:cs="Arial"/>
          <w:sz w:val="22"/>
          <w:szCs w:val="22"/>
        </w:rPr>
        <w:t>episodes of patient treatment in NHS hospi</w:t>
      </w:r>
      <w:r w:rsidR="00811714" w:rsidRPr="00E80155">
        <w:rPr>
          <w:rFonts w:ascii="Arial" w:hAnsi="Arial" w:cs="Arial"/>
          <w:sz w:val="22"/>
          <w:szCs w:val="22"/>
        </w:rPr>
        <w:t>tals in Wales and will include W</w:t>
      </w:r>
      <w:r w:rsidR="005B501B" w:rsidRPr="00E80155">
        <w:rPr>
          <w:rFonts w:ascii="Arial" w:hAnsi="Arial" w:cs="Arial"/>
          <w:sz w:val="22"/>
          <w:szCs w:val="22"/>
        </w:rPr>
        <w:t xml:space="preserve">elsh residents and also any </w:t>
      </w:r>
      <w:r w:rsidR="00811714" w:rsidRPr="00E80155">
        <w:rPr>
          <w:rFonts w:ascii="Arial" w:hAnsi="Arial" w:cs="Arial"/>
          <w:sz w:val="22"/>
          <w:szCs w:val="22"/>
        </w:rPr>
        <w:t>non-Welsh</w:t>
      </w:r>
      <w:r w:rsidR="005B501B" w:rsidRPr="00E80155">
        <w:rPr>
          <w:rFonts w:ascii="Arial" w:hAnsi="Arial" w:cs="Arial"/>
          <w:sz w:val="22"/>
          <w:szCs w:val="22"/>
        </w:rPr>
        <w:t xml:space="preserve"> residents </w:t>
      </w:r>
      <w:r w:rsidR="00811714" w:rsidRPr="00E80155">
        <w:rPr>
          <w:rFonts w:ascii="Arial" w:hAnsi="Arial" w:cs="Arial"/>
          <w:sz w:val="22"/>
          <w:szCs w:val="22"/>
        </w:rPr>
        <w:t xml:space="preserve">who have been </w:t>
      </w:r>
      <w:r w:rsidR="005B501B" w:rsidRPr="00E80155">
        <w:rPr>
          <w:rFonts w:ascii="Arial" w:hAnsi="Arial" w:cs="Arial"/>
          <w:sz w:val="22"/>
          <w:szCs w:val="22"/>
        </w:rPr>
        <w:t>treated in Wales.</w:t>
      </w:r>
    </w:p>
    <w:p w:rsidR="005B501B" w:rsidRPr="00E1530B" w:rsidRDefault="005B501B" w:rsidP="005B501B">
      <w:pPr>
        <w:pStyle w:val="HTMLPreformatted"/>
        <w:jc w:val="both"/>
        <w:rPr>
          <w:rFonts w:ascii="Arial" w:hAnsi="Arial" w:cs="Arial"/>
          <w:sz w:val="22"/>
          <w:szCs w:val="22"/>
        </w:rPr>
      </w:pPr>
    </w:p>
    <w:p w:rsidR="00D00F72" w:rsidRPr="00D00F72" w:rsidRDefault="005B501B" w:rsidP="00E1530B">
      <w:pPr>
        <w:pStyle w:val="Default"/>
        <w:numPr>
          <w:ilvl w:val="0"/>
          <w:numId w:val="1"/>
        </w:numPr>
        <w:rPr>
          <w:rFonts w:ascii="Verdana" w:hAnsi="Verdana" w:cs="Verdana"/>
        </w:rPr>
      </w:pPr>
      <w:r w:rsidRPr="00E1530B">
        <w:rPr>
          <w:rFonts w:ascii="Arial" w:hAnsi="Arial" w:cs="Arial"/>
          <w:b/>
          <w:color w:val="auto"/>
          <w:sz w:val="22"/>
          <w:szCs w:val="22"/>
        </w:rPr>
        <w:t>Resident-based figures</w:t>
      </w:r>
      <w:r w:rsidRPr="00E80155">
        <w:rPr>
          <w:rFonts w:ascii="Arial" w:hAnsi="Arial" w:cs="Arial"/>
          <w:b/>
          <w:sz w:val="22"/>
          <w:szCs w:val="22"/>
        </w:rPr>
        <w:t xml:space="preserve"> </w:t>
      </w:r>
      <w:r w:rsidRPr="00E80155">
        <w:rPr>
          <w:rFonts w:ascii="Arial" w:hAnsi="Arial" w:cs="Arial"/>
          <w:sz w:val="22"/>
          <w:szCs w:val="22"/>
        </w:rPr>
        <w:t>include</w:t>
      </w:r>
      <w:r w:rsidRPr="00E80155">
        <w:rPr>
          <w:rFonts w:ascii="Arial" w:hAnsi="Arial" w:cs="Arial"/>
          <w:b/>
          <w:sz w:val="22"/>
          <w:szCs w:val="22"/>
        </w:rPr>
        <w:t xml:space="preserve"> </w:t>
      </w:r>
      <w:r w:rsidRPr="00E80155">
        <w:rPr>
          <w:rFonts w:ascii="Arial" w:hAnsi="Arial" w:cs="Arial"/>
          <w:sz w:val="22"/>
          <w:szCs w:val="22"/>
        </w:rPr>
        <w:t>episodes of patients who are resident in Wales and are treated in NHS hospitals in Wales and England.</w:t>
      </w:r>
      <w:r w:rsidR="00D00F72">
        <w:rPr>
          <w:rFonts w:ascii="Arial" w:hAnsi="Arial" w:cs="Arial"/>
          <w:sz w:val="22"/>
          <w:szCs w:val="22"/>
        </w:rPr>
        <w:t xml:space="preserve">  Please be aware that the Welsh resident data may include treatment specialty codes from English provider data that will not be used by Welsh Providers until April 2016 (</w:t>
      </w:r>
      <w:hyperlink r:id="rId12" w:history="1">
        <w:r w:rsidR="00D00F72" w:rsidRPr="00AB4F88">
          <w:rPr>
            <w:rStyle w:val="Hyperlink"/>
            <w:rFonts w:ascii="Arial" w:hAnsi="Arial" w:cs="Arial"/>
            <w:sz w:val="22"/>
            <w:szCs w:val="22"/>
          </w:rPr>
          <w:t>DSCN (AMD) 2014/08 – Treatment Function Code</w:t>
        </w:r>
      </w:hyperlink>
      <w:r w:rsidR="00D00F72">
        <w:rPr>
          <w:rFonts w:ascii="Arial" w:hAnsi="Arial" w:cs="Arial"/>
          <w:sz w:val="22"/>
          <w:szCs w:val="22"/>
        </w:rPr>
        <w:t>)</w:t>
      </w:r>
    </w:p>
    <w:p w:rsidR="005B501B" w:rsidRPr="00E80155" w:rsidRDefault="005B501B" w:rsidP="00D00F72">
      <w:pPr>
        <w:pStyle w:val="HTMLPreformatted"/>
        <w:ind w:left="360"/>
        <w:jc w:val="both"/>
        <w:rPr>
          <w:rFonts w:ascii="Arial" w:hAnsi="Arial" w:cs="Arial"/>
          <w:sz w:val="22"/>
          <w:szCs w:val="22"/>
        </w:rPr>
      </w:pPr>
    </w:p>
    <w:p w:rsidR="000E67C5" w:rsidRPr="00E80155" w:rsidRDefault="000E67C5" w:rsidP="005B501B">
      <w:pPr>
        <w:pStyle w:val="HTMLPreformatted"/>
        <w:jc w:val="both"/>
        <w:rPr>
          <w:rFonts w:ascii="Arial" w:hAnsi="Arial" w:cs="Arial"/>
          <w:sz w:val="22"/>
          <w:szCs w:val="22"/>
        </w:rPr>
      </w:pPr>
    </w:p>
    <w:p w:rsidR="000E67C5" w:rsidRPr="00E80155" w:rsidRDefault="000E67C5"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lastRenderedPageBreak/>
        <w:t xml:space="preserve">Please see </w:t>
      </w:r>
      <w:r w:rsidR="0080432E">
        <w:rPr>
          <w:rFonts w:ascii="Arial" w:hAnsi="Arial" w:cs="Arial"/>
          <w:sz w:val="22"/>
          <w:szCs w:val="22"/>
        </w:rPr>
        <w:t xml:space="preserve">the </w:t>
      </w:r>
      <w:hyperlink w:anchor="PEDWDataTablesTableContents" w:history="1">
        <w:r w:rsidR="0080432E">
          <w:rPr>
            <w:rStyle w:val="Hyperlink"/>
            <w:rFonts w:ascii="Arial" w:hAnsi="Arial" w:cs="Arial"/>
            <w:sz w:val="22"/>
            <w:szCs w:val="22"/>
          </w:rPr>
          <w:t>Table Contents</w:t>
        </w:r>
      </w:hyperlink>
      <w:r w:rsidR="0080432E">
        <w:rPr>
          <w:rFonts w:ascii="Arial" w:hAnsi="Arial" w:cs="Arial"/>
          <w:sz w:val="22"/>
          <w:szCs w:val="22"/>
        </w:rPr>
        <w:t xml:space="preserve"> section</w:t>
      </w:r>
      <w:r w:rsidRPr="00E80155">
        <w:rPr>
          <w:rFonts w:ascii="Arial" w:hAnsi="Arial" w:cs="Arial"/>
          <w:sz w:val="22"/>
          <w:szCs w:val="22"/>
        </w:rPr>
        <w:t xml:space="preserve"> below for a brief outline of each of the PEDW data tables.</w:t>
      </w:r>
    </w:p>
    <w:p w:rsidR="005B501B" w:rsidRPr="00E80155" w:rsidRDefault="005B501B" w:rsidP="005B501B">
      <w:pPr>
        <w:pStyle w:val="HTMLPreformatted"/>
        <w:jc w:val="both"/>
        <w:rPr>
          <w:rFonts w:ascii="Arial" w:hAnsi="Arial" w:cs="Arial"/>
          <w:sz w:val="22"/>
          <w:szCs w:val="22"/>
        </w:rPr>
      </w:pPr>
    </w:p>
    <w:p w:rsidR="00062199" w:rsidRDefault="005B501B" w:rsidP="005B501B">
      <w:pPr>
        <w:pStyle w:val="HTMLPreformatted"/>
        <w:jc w:val="both"/>
        <w:rPr>
          <w:rFonts w:ascii="Arial" w:hAnsi="Arial" w:cs="Arial"/>
          <w:b/>
          <w:bCs/>
          <w:sz w:val="36"/>
          <w:szCs w:val="36"/>
        </w:rPr>
      </w:pPr>
      <w:bookmarkStart w:id="4" w:name="DataQuality"/>
      <w:r w:rsidRPr="00E80155">
        <w:rPr>
          <w:rFonts w:ascii="Arial" w:hAnsi="Arial" w:cs="Arial"/>
          <w:b/>
          <w:bCs/>
          <w:sz w:val="36"/>
          <w:szCs w:val="36"/>
        </w:rPr>
        <w:t>Data Quality</w:t>
      </w:r>
    </w:p>
    <w:bookmarkEnd w:id="4"/>
    <w:p w:rsidR="008057D5" w:rsidRPr="00B15492" w:rsidRDefault="008057D5" w:rsidP="005B501B">
      <w:pPr>
        <w:pStyle w:val="HTMLPreformatted"/>
        <w:jc w:val="both"/>
        <w:rPr>
          <w:rFonts w:ascii="Arial" w:hAnsi="Arial" w:cs="Arial"/>
          <w:b/>
          <w:bCs/>
          <w:sz w:val="22"/>
          <w:szCs w:val="36"/>
        </w:rPr>
      </w:pPr>
    </w:p>
    <w:p w:rsidR="008057D5" w:rsidRPr="008057D5" w:rsidRDefault="00451351" w:rsidP="005B501B">
      <w:pPr>
        <w:pStyle w:val="HTMLPreformatted"/>
        <w:jc w:val="both"/>
        <w:rPr>
          <w:rFonts w:ascii="Arial" w:hAnsi="Arial" w:cs="Arial"/>
          <w:b/>
          <w:bCs/>
          <w:sz w:val="22"/>
          <w:szCs w:val="22"/>
        </w:rPr>
      </w:pPr>
      <w:r>
        <w:rPr>
          <w:rFonts w:ascii="Arial" w:hAnsi="Arial" w:cs="Arial"/>
          <w:b/>
          <w:bCs/>
          <w:sz w:val="22"/>
          <w:szCs w:val="22"/>
        </w:rPr>
        <w:t xml:space="preserve">Data Quality report available from </w:t>
      </w:r>
      <w:r w:rsidR="008057D5">
        <w:rPr>
          <w:rFonts w:ascii="Arial" w:hAnsi="Arial" w:cs="Arial"/>
          <w:b/>
          <w:bCs/>
          <w:sz w:val="22"/>
          <w:szCs w:val="22"/>
        </w:rPr>
        <w:t>2013/14 publication</w:t>
      </w:r>
      <w:r w:rsidR="00DB22A5">
        <w:rPr>
          <w:rFonts w:ascii="Arial" w:hAnsi="Arial" w:cs="Arial"/>
          <w:b/>
          <w:bCs/>
          <w:sz w:val="22"/>
          <w:szCs w:val="22"/>
        </w:rPr>
        <w:t xml:space="preserve"> onwards</w:t>
      </w:r>
      <w:r w:rsidR="008057D5">
        <w:rPr>
          <w:rFonts w:ascii="Arial" w:hAnsi="Arial" w:cs="Arial"/>
          <w:b/>
          <w:bCs/>
          <w:sz w:val="22"/>
          <w:szCs w:val="22"/>
        </w:rPr>
        <w:t xml:space="preserve">: </w:t>
      </w:r>
      <w:hyperlink r:id="rId13" w:history="1">
        <w:r w:rsidR="008057D5" w:rsidRPr="00DC08A2">
          <w:rPr>
            <w:rStyle w:val="Hyperlink"/>
            <w:rFonts w:ascii="Arial" w:hAnsi="Arial" w:cs="Arial"/>
            <w:b/>
            <w:bCs/>
            <w:sz w:val="22"/>
            <w:szCs w:val="22"/>
          </w:rPr>
          <w:t>Admitted Patient Care (PEDW) data quality status report</w:t>
        </w:r>
        <w:r w:rsidR="00051BCA" w:rsidRPr="00DC08A2">
          <w:rPr>
            <w:rStyle w:val="Hyperlink"/>
          </w:rPr>
          <w:t>.</w:t>
        </w:r>
      </w:hyperlink>
    </w:p>
    <w:p w:rsidR="00062199" w:rsidRPr="00E80155" w:rsidRDefault="00062199"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 xml:space="preserve">The PEDW database is assembled from records originally generated by the patient administration systems within NHS Wales </w:t>
      </w:r>
      <w:r w:rsidR="00F93FA3" w:rsidRPr="00E80155">
        <w:rPr>
          <w:rFonts w:ascii="Arial" w:hAnsi="Arial" w:cs="Arial"/>
          <w:sz w:val="22"/>
          <w:szCs w:val="22"/>
        </w:rPr>
        <w:t>hospitals</w:t>
      </w:r>
      <w:r w:rsidRPr="00E80155">
        <w:rPr>
          <w:rFonts w:ascii="Arial" w:hAnsi="Arial" w:cs="Arial"/>
          <w:sz w:val="22"/>
          <w:szCs w:val="22"/>
        </w:rPr>
        <w:t xml:space="preserve">. While the PEDW team liaise closely with the NHS in order to maintain data quality and consistency, it is inevitable in such a complex undertaking that a few errors will occur. The quality of the information supplied determines the quality of the data provided in the analyses and therefore, it should be noted that, the data in the tables has not been adjusted to account for shortfalls in the number of records submitted, or for missing or invalid clinical information. Users of the data who discover apparent anomalies should </w:t>
      </w:r>
      <w:r w:rsidR="000C54D6">
        <w:rPr>
          <w:rFonts w:ascii="Arial" w:hAnsi="Arial" w:cs="Arial"/>
          <w:sz w:val="22"/>
          <w:szCs w:val="22"/>
        </w:rPr>
        <w:t>contact the data quality</w:t>
      </w:r>
      <w:r w:rsidR="005F2922" w:rsidRPr="00E80155">
        <w:rPr>
          <w:rFonts w:ascii="Arial" w:hAnsi="Arial" w:cs="Arial"/>
          <w:sz w:val="22"/>
          <w:szCs w:val="22"/>
        </w:rPr>
        <w:t xml:space="preserve"> </w:t>
      </w:r>
      <w:r w:rsidR="005F2922" w:rsidRPr="008057D5">
        <w:rPr>
          <w:rFonts w:ascii="Arial" w:hAnsi="Arial" w:cs="Arial"/>
          <w:sz w:val="22"/>
          <w:szCs w:val="22"/>
        </w:rPr>
        <w:t>team (</w:t>
      </w:r>
      <w:hyperlink r:id="rId14" w:history="1">
        <w:r w:rsidR="008057D5" w:rsidRPr="008057D5">
          <w:rPr>
            <w:rStyle w:val="Hyperlink"/>
            <w:rFonts w:ascii="Arial" w:hAnsi="Arial" w:cs="Arial"/>
          </w:rPr>
          <w:t>data.quality@wales.nhs.uk</w:t>
        </w:r>
      </w:hyperlink>
      <w:r w:rsidR="005F2922" w:rsidRPr="008057D5">
        <w:rPr>
          <w:rFonts w:ascii="Arial" w:hAnsi="Arial" w:cs="Arial"/>
          <w:sz w:val="22"/>
          <w:szCs w:val="22"/>
        </w:rPr>
        <w:t>)</w:t>
      </w:r>
      <w:r w:rsidRPr="008057D5">
        <w:rPr>
          <w:rFonts w:ascii="Arial" w:hAnsi="Arial" w:cs="Arial"/>
          <w:sz w:val="22"/>
          <w:szCs w:val="22"/>
        </w:rPr>
        <w:t>,</w:t>
      </w:r>
      <w:r w:rsidRPr="00E80155">
        <w:rPr>
          <w:rFonts w:ascii="Arial" w:hAnsi="Arial" w:cs="Arial"/>
          <w:sz w:val="22"/>
          <w:szCs w:val="22"/>
        </w:rPr>
        <w:t xml:space="preserve"> so that these may be investigated.</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The following is a list of known issues and/or factors that should be considered when using the data tables:</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b/>
          <w:sz w:val="22"/>
          <w:szCs w:val="22"/>
        </w:rPr>
      </w:pPr>
      <w:r w:rsidRPr="00E80155">
        <w:rPr>
          <w:rFonts w:ascii="Arial" w:hAnsi="Arial" w:cs="Arial"/>
          <w:b/>
          <w:sz w:val="22"/>
          <w:szCs w:val="22"/>
        </w:rPr>
        <w:t xml:space="preserve">Welsh Residents Treated in </w:t>
      </w:r>
      <w:smartTag w:uri="urn:schemas-microsoft-com:office:smarttags" w:element="place">
        <w:smartTag w:uri="urn:schemas-microsoft-com:office:smarttags" w:element="country-region">
          <w:r w:rsidRPr="00E80155">
            <w:rPr>
              <w:rFonts w:ascii="Arial" w:hAnsi="Arial" w:cs="Arial"/>
              <w:b/>
              <w:sz w:val="22"/>
              <w:szCs w:val="22"/>
            </w:rPr>
            <w:t>England</w:t>
          </w:r>
        </w:smartTag>
      </w:smartTag>
    </w:p>
    <w:p w:rsidR="005B501B" w:rsidRDefault="005B501B" w:rsidP="005B501B">
      <w:pPr>
        <w:pStyle w:val="HTMLPreformatted"/>
        <w:jc w:val="both"/>
        <w:rPr>
          <w:rFonts w:ascii="Arial" w:hAnsi="Arial" w:cs="Arial"/>
          <w:sz w:val="22"/>
          <w:szCs w:val="22"/>
        </w:rPr>
      </w:pPr>
      <w:r w:rsidRPr="00E80155">
        <w:rPr>
          <w:rFonts w:ascii="Arial" w:hAnsi="Arial" w:cs="Arial"/>
          <w:sz w:val="22"/>
          <w:szCs w:val="22"/>
        </w:rPr>
        <w:t>It is possible that not all of the data on Welsh residents treated in England is</w:t>
      </w:r>
      <w:r w:rsidR="007452CC" w:rsidRPr="00E80155">
        <w:rPr>
          <w:rFonts w:ascii="Arial" w:hAnsi="Arial" w:cs="Arial"/>
          <w:sz w:val="22"/>
          <w:szCs w:val="22"/>
        </w:rPr>
        <w:t xml:space="preserve"> received through NHS SUS extracts.</w:t>
      </w:r>
    </w:p>
    <w:p w:rsidR="009B19C4" w:rsidRDefault="009B19C4" w:rsidP="005B501B">
      <w:pPr>
        <w:pStyle w:val="HTMLPreformatted"/>
        <w:jc w:val="both"/>
        <w:rPr>
          <w:rFonts w:ascii="Arial" w:hAnsi="Arial" w:cs="Arial"/>
          <w:sz w:val="22"/>
          <w:szCs w:val="22"/>
        </w:rPr>
      </w:pPr>
    </w:p>
    <w:p w:rsidR="009B19C4" w:rsidRPr="00E80155" w:rsidRDefault="009B19C4" w:rsidP="005B501B">
      <w:pPr>
        <w:pStyle w:val="HTMLPreformatted"/>
        <w:jc w:val="both"/>
        <w:rPr>
          <w:rFonts w:ascii="Arial" w:hAnsi="Arial" w:cs="Arial"/>
          <w:sz w:val="22"/>
          <w:szCs w:val="22"/>
        </w:rPr>
      </w:pPr>
      <w:r w:rsidRPr="009B19C4">
        <w:rPr>
          <w:rFonts w:ascii="Arial" w:hAnsi="Arial" w:cs="Arial"/>
          <w:sz w:val="22"/>
          <w:szCs w:val="22"/>
        </w:rPr>
        <w:t>The data includes additional tr</w:t>
      </w:r>
      <w:r>
        <w:rPr>
          <w:rFonts w:ascii="Arial" w:hAnsi="Arial" w:cs="Arial"/>
          <w:sz w:val="22"/>
          <w:szCs w:val="22"/>
        </w:rPr>
        <w:t>eatment function codes for the</w:t>
      </w:r>
      <w:r w:rsidRPr="009B19C4">
        <w:rPr>
          <w:rFonts w:ascii="Arial" w:hAnsi="Arial" w:cs="Arial"/>
          <w:sz w:val="22"/>
          <w:szCs w:val="22"/>
        </w:rPr>
        <w:t xml:space="preserve"> 2015/16</w:t>
      </w:r>
      <w:r>
        <w:rPr>
          <w:rFonts w:ascii="Arial" w:hAnsi="Arial" w:cs="Arial"/>
          <w:sz w:val="22"/>
          <w:szCs w:val="22"/>
        </w:rPr>
        <w:t xml:space="preserve"> publication</w:t>
      </w:r>
      <w:r w:rsidRPr="009B19C4">
        <w:rPr>
          <w:rFonts w:ascii="Arial" w:hAnsi="Arial" w:cs="Arial"/>
          <w:sz w:val="22"/>
          <w:szCs w:val="22"/>
        </w:rPr>
        <w:t xml:space="preserve"> for English Providers only.  The new treatment function codes were not mandated for use in Wales until 1st April 2016.</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b/>
          <w:sz w:val="22"/>
          <w:szCs w:val="22"/>
        </w:rPr>
      </w:pPr>
      <w:r w:rsidRPr="00E80155">
        <w:rPr>
          <w:rFonts w:ascii="Arial" w:hAnsi="Arial" w:cs="Arial"/>
          <w:b/>
          <w:sz w:val="22"/>
          <w:szCs w:val="22"/>
        </w:rPr>
        <w:t>Missing or Invalid Clinical Information</w:t>
      </w:r>
    </w:p>
    <w:p w:rsidR="005F2922" w:rsidRPr="00E80155" w:rsidRDefault="005B501B" w:rsidP="005F2922">
      <w:pPr>
        <w:shd w:val="clear" w:color="auto" w:fill="FFFFFF"/>
        <w:rPr>
          <w:rFonts w:ascii="Arial" w:hAnsi="Arial" w:cs="Arial"/>
          <w:sz w:val="22"/>
          <w:szCs w:val="22"/>
        </w:rPr>
      </w:pPr>
      <w:r w:rsidRPr="00E80155">
        <w:rPr>
          <w:rFonts w:ascii="Arial" w:hAnsi="Arial" w:cs="Arial"/>
        </w:rPr>
        <w:t>C</w:t>
      </w:r>
      <w:r w:rsidRPr="00E80155">
        <w:rPr>
          <w:rFonts w:ascii="Arial" w:hAnsi="Arial" w:cs="Arial"/>
          <w:sz w:val="22"/>
          <w:szCs w:val="22"/>
        </w:rPr>
        <w:t>linical coding can, in some situations, take place sometime after the episode of care and not all PEDW records contained clinical coding at the time these analyses were un</w:t>
      </w:r>
      <w:r w:rsidR="005F2922" w:rsidRPr="00E80155">
        <w:rPr>
          <w:rFonts w:ascii="Arial" w:hAnsi="Arial" w:cs="Arial"/>
          <w:sz w:val="22"/>
          <w:szCs w:val="22"/>
        </w:rPr>
        <w:t xml:space="preserve">dertaken. </w:t>
      </w:r>
      <w:r w:rsidR="00062199">
        <w:rPr>
          <w:rFonts w:ascii="Arial" w:hAnsi="Arial" w:cs="Arial"/>
          <w:sz w:val="22"/>
          <w:szCs w:val="22"/>
        </w:rPr>
        <w:t>Anyone with access to the NHS Wales intranet can</w:t>
      </w:r>
      <w:r w:rsidR="00246CAB">
        <w:rPr>
          <w:rFonts w:ascii="Arial" w:hAnsi="Arial" w:cs="Arial"/>
          <w:sz w:val="22"/>
          <w:szCs w:val="22"/>
        </w:rPr>
        <w:t xml:space="preserve"> view</w:t>
      </w:r>
      <w:r w:rsidR="000C54D6">
        <w:rPr>
          <w:rFonts w:ascii="Arial" w:hAnsi="Arial" w:cs="Arial"/>
          <w:sz w:val="22"/>
          <w:szCs w:val="22"/>
        </w:rPr>
        <w:t xml:space="preserve"> further data quality reports on </w:t>
      </w:r>
      <w:r w:rsidR="005F2922" w:rsidRPr="00E80155">
        <w:rPr>
          <w:rFonts w:ascii="Arial" w:hAnsi="Arial" w:cs="Arial"/>
          <w:sz w:val="22"/>
          <w:szCs w:val="22"/>
        </w:rPr>
        <w:t>data validity and consistency at:</w:t>
      </w:r>
      <w:r w:rsidR="00246CAB">
        <w:rPr>
          <w:rFonts w:ascii="Arial" w:hAnsi="Arial" w:cs="Arial"/>
          <w:sz w:val="22"/>
          <w:szCs w:val="22"/>
        </w:rPr>
        <w:t xml:space="preserve"> </w:t>
      </w:r>
      <w:hyperlink r:id="rId15" w:history="1">
        <w:r w:rsidR="00246CAB">
          <w:rPr>
            <w:rFonts w:ascii="Arial" w:hAnsi="Arial" w:cs="Arial"/>
            <w:color w:val="0000FF"/>
            <w:sz w:val="22"/>
            <w:szCs w:val="22"/>
            <w:u w:val="single"/>
          </w:rPr>
          <w:t>http://nww.nwisinformationstandards.wales.nhs.uk/data-quality</w:t>
        </w:r>
      </w:hyperlink>
      <w:r w:rsidR="008057D5">
        <w:rPr>
          <w:rFonts w:ascii="Arial" w:hAnsi="Arial" w:cs="Arial"/>
          <w:sz w:val="22"/>
          <w:szCs w:val="22"/>
        </w:rPr>
        <w:t xml:space="preserve">. </w:t>
      </w:r>
    </w:p>
    <w:p w:rsidR="00F2559B" w:rsidRPr="00E80155" w:rsidRDefault="005B501B" w:rsidP="005B501B">
      <w:pPr>
        <w:pStyle w:val="NormalWeb"/>
        <w:shd w:val="clear" w:color="auto" w:fill="FFFFFF"/>
        <w:rPr>
          <w:rFonts w:ascii="Arial" w:hAnsi="Arial" w:cs="Arial"/>
          <w:sz w:val="22"/>
          <w:szCs w:val="22"/>
        </w:rPr>
      </w:pPr>
      <w:r w:rsidRPr="00E80155">
        <w:rPr>
          <w:rFonts w:ascii="Arial" w:hAnsi="Arial" w:cs="Arial"/>
          <w:sz w:val="22"/>
          <w:szCs w:val="22"/>
        </w:rPr>
        <w:t xml:space="preserve">In general, we would expect the majority of clinical coding to be in place </w:t>
      </w:r>
      <w:r w:rsidR="005F2922" w:rsidRPr="00E80155">
        <w:rPr>
          <w:rFonts w:ascii="Arial" w:hAnsi="Arial" w:cs="Arial"/>
          <w:sz w:val="22"/>
          <w:szCs w:val="22"/>
        </w:rPr>
        <w:t>three</w:t>
      </w:r>
      <w:r w:rsidRPr="00E80155">
        <w:rPr>
          <w:rFonts w:ascii="Arial" w:hAnsi="Arial" w:cs="Arial"/>
          <w:sz w:val="22"/>
          <w:szCs w:val="22"/>
        </w:rPr>
        <w:t xml:space="preserve"> months after the partic</w:t>
      </w:r>
      <w:r w:rsidR="00EC2368" w:rsidRPr="00E80155">
        <w:rPr>
          <w:rFonts w:ascii="Arial" w:hAnsi="Arial" w:cs="Arial"/>
          <w:sz w:val="22"/>
          <w:szCs w:val="22"/>
        </w:rPr>
        <w:t>ular episode of care.</w:t>
      </w:r>
      <w:r w:rsidRPr="00E80155">
        <w:rPr>
          <w:rFonts w:ascii="Arial" w:hAnsi="Arial" w:cs="Arial"/>
          <w:sz w:val="22"/>
          <w:szCs w:val="22"/>
        </w:rPr>
        <w:t xml:space="preserve"> Un-coded records are included in counts that do not i</w:t>
      </w:r>
      <w:r w:rsidR="00EC2368" w:rsidRPr="00E80155">
        <w:rPr>
          <w:rFonts w:ascii="Arial" w:hAnsi="Arial" w:cs="Arial"/>
          <w:sz w:val="22"/>
          <w:szCs w:val="22"/>
        </w:rPr>
        <w:t xml:space="preserve">nvolve analysis by diagnosis </w:t>
      </w:r>
      <w:r w:rsidRPr="00E80155">
        <w:rPr>
          <w:rFonts w:ascii="Arial" w:hAnsi="Arial" w:cs="Arial"/>
          <w:sz w:val="22"/>
          <w:szCs w:val="22"/>
        </w:rPr>
        <w:t>and are included in the overall episode totals in tables which do show such analyses. Where operative procedures are un-coded it is not possible to tell whether a procedure took place but has not been coded, or whether no procedure took place.</w:t>
      </w:r>
    </w:p>
    <w:p w:rsidR="005B501B" w:rsidRPr="00E80155" w:rsidRDefault="005B501B" w:rsidP="005B501B">
      <w:pPr>
        <w:pStyle w:val="HTMLPreformattedMyriadCondensedWeb"/>
        <w:rPr>
          <w:rFonts w:ascii="Arial" w:hAnsi="Arial"/>
          <w:b/>
          <w:sz w:val="36"/>
          <w:szCs w:val="36"/>
        </w:rPr>
      </w:pPr>
      <w:bookmarkStart w:id="5" w:name="PEDWandPEDWOldDef"/>
      <w:r w:rsidRPr="00E80155">
        <w:rPr>
          <w:rFonts w:ascii="Arial" w:hAnsi="Arial"/>
          <w:b/>
          <w:sz w:val="36"/>
          <w:szCs w:val="36"/>
        </w:rPr>
        <w:t>PEDW and PEDW (old definition)</w:t>
      </w:r>
    </w:p>
    <w:bookmarkEnd w:id="5"/>
    <w:p w:rsidR="005B501B" w:rsidRPr="003D3817" w:rsidRDefault="005B501B" w:rsidP="005B501B">
      <w:pPr>
        <w:pStyle w:val="NormalWeb"/>
        <w:shd w:val="clear" w:color="auto" w:fill="FFFFFF"/>
        <w:rPr>
          <w:rFonts w:ascii="Arial" w:hAnsi="Arial" w:cs="Arial"/>
          <w:sz w:val="22"/>
          <w:szCs w:val="22"/>
        </w:rPr>
      </w:pPr>
      <w:r w:rsidRPr="00E80155">
        <w:rPr>
          <w:rFonts w:ascii="Arial" w:hAnsi="Arial" w:cs="Arial"/>
          <w:sz w:val="22"/>
          <w:szCs w:val="22"/>
        </w:rPr>
        <w:t xml:space="preserve">A review of the PEDW day case cleansing procedure took place during 2006 and from 1 April 2007, it was agreed that this procedure would no longer take place and PEDW figures will now be a reflection of all records submitted by the </w:t>
      </w:r>
      <w:r w:rsidR="00F93FA3" w:rsidRPr="00E80155">
        <w:rPr>
          <w:rFonts w:ascii="Arial" w:hAnsi="Arial" w:cs="Arial"/>
          <w:sz w:val="22"/>
          <w:szCs w:val="22"/>
        </w:rPr>
        <w:t>NHS Wales providers</w:t>
      </w:r>
      <w:r w:rsidRPr="00E80155">
        <w:rPr>
          <w:rFonts w:ascii="Arial" w:hAnsi="Arial" w:cs="Arial"/>
          <w:sz w:val="22"/>
          <w:szCs w:val="22"/>
        </w:rPr>
        <w:t xml:space="preserve">. </w:t>
      </w:r>
      <w:r w:rsidRPr="003D3817">
        <w:rPr>
          <w:rFonts w:ascii="Arial" w:hAnsi="Arial" w:cs="Arial"/>
          <w:sz w:val="22"/>
          <w:szCs w:val="22"/>
        </w:rPr>
        <w:t xml:space="preserve">Further information of this review can be found </w:t>
      </w:r>
      <w:r w:rsidR="00F93FA3" w:rsidRPr="003D3817">
        <w:rPr>
          <w:rFonts w:ascii="Arial" w:hAnsi="Arial" w:cs="Arial"/>
          <w:sz w:val="22"/>
          <w:szCs w:val="22"/>
        </w:rPr>
        <w:t xml:space="preserve">in </w:t>
      </w:r>
      <w:hyperlink r:id="rId16" w:history="1">
        <w:r w:rsidRPr="003D3817">
          <w:rPr>
            <w:rStyle w:val="Hyperlink"/>
            <w:rFonts w:ascii="Arial" w:hAnsi="Arial" w:cs="Arial"/>
            <w:sz w:val="22"/>
            <w:szCs w:val="22"/>
          </w:rPr>
          <w:t>Article on Removal of Day</w:t>
        </w:r>
        <w:r w:rsidR="00E81663">
          <w:rPr>
            <w:rStyle w:val="Hyperlink"/>
            <w:rFonts w:ascii="Arial" w:hAnsi="Arial" w:cs="Arial"/>
            <w:sz w:val="22"/>
            <w:szCs w:val="22"/>
          </w:rPr>
          <w:t xml:space="preserve"> </w:t>
        </w:r>
        <w:r w:rsidRPr="003D3817">
          <w:rPr>
            <w:rStyle w:val="Hyperlink"/>
            <w:rFonts w:ascii="Arial" w:hAnsi="Arial" w:cs="Arial"/>
            <w:sz w:val="22"/>
            <w:szCs w:val="22"/>
          </w:rPr>
          <w:t>case Cleansing</w:t>
        </w:r>
      </w:hyperlink>
      <w:r w:rsidR="003D3817" w:rsidRPr="003D3817">
        <w:rPr>
          <w:rFonts w:ascii="Arial" w:hAnsi="Arial" w:cs="Arial"/>
          <w:sz w:val="22"/>
          <w:szCs w:val="22"/>
        </w:rPr>
        <w:t xml:space="preserve"> (April 2008)</w:t>
      </w:r>
      <w:r w:rsidRPr="003D3817">
        <w:rPr>
          <w:rFonts w:ascii="Arial" w:hAnsi="Arial" w:cs="Arial"/>
          <w:sz w:val="22"/>
          <w:szCs w:val="22"/>
        </w:rPr>
        <w:t>.</w:t>
      </w:r>
    </w:p>
    <w:p w:rsidR="005B501B" w:rsidRPr="00E80155" w:rsidRDefault="005B501B" w:rsidP="005B501B">
      <w:pPr>
        <w:pStyle w:val="NormalWeb"/>
        <w:shd w:val="clear" w:color="auto" w:fill="FFFFFF"/>
        <w:rPr>
          <w:rFonts w:ascii="Arial" w:hAnsi="Arial" w:cs="Arial"/>
          <w:sz w:val="22"/>
          <w:szCs w:val="22"/>
        </w:rPr>
      </w:pPr>
      <w:r w:rsidRPr="00E80155">
        <w:rPr>
          <w:rFonts w:ascii="Arial" w:hAnsi="Arial" w:cs="Arial"/>
          <w:sz w:val="22"/>
          <w:szCs w:val="22"/>
        </w:rPr>
        <w:lastRenderedPageBreak/>
        <w:t xml:space="preserve">The new PEDW figures have been run from 2005/06 to provide a two year overlap with ‘old definition’ figures. The overlap will show the effect of the removal of the day case cleansing procedure. </w:t>
      </w:r>
    </w:p>
    <w:p w:rsidR="00E80155" w:rsidRPr="00E80155" w:rsidRDefault="000E37FF" w:rsidP="004804B4">
      <w:pPr>
        <w:pStyle w:val="HTMLPreformatted"/>
        <w:jc w:val="both"/>
        <w:rPr>
          <w:rFonts w:ascii="Arial" w:hAnsi="Arial" w:cs="Arial"/>
          <w:b/>
          <w:bCs/>
          <w:sz w:val="36"/>
          <w:szCs w:val="36"/>
        </w:rPr>
      </w:pPr>
      <w:bookmarkStart w:id="6" w:name="PublicationAmendments"/>
      <w:r w:rsidRPr="00E80155">
        <w:rPr>
          <w:rFonts w:ascii="Arial" w:hAnsi="Arial" w:cs="Arial"/>
          <w:b/>
          <w:bCs/>
          <w:sz w:val="36"/>
          <w:szCs w:val="36"/>
        </w:rPr>
        <w:t xml:space="preserve">Publication Amendments and </w:t>
      </w:r>
      <w:r w:rsidR="005019B0">
        <w:rPr>
          <w:rFonts w:ascii="Arial" w:hAnsi="Arial" w:cs="Arial"/>
          <w:b/>
          <w:bCs/>
          <w:sz w:val="36"/>
          <w:szCs w:val="36"/>
        </w:rPr>
        <w:t>Caveats</w:t>
      </w:r>
    </w:p>
    <w:p w:rsidR="00617E8E" w:rsidRDefault="00617E8E" w:rsidP="00BE1F53">
      <w:pPr>
        <w:pStyle w:val="NormalWeb"/>
        <w:shd w:val="clear" w:color="auto" w:fill="FFFFFF"/>
        <w:rPr>
          <w:rFonts w:ascii="Arial" w:hAnsi="Arial" w:cs="Arial"/>
          <w:b/>
          <w:sz w:val="22"/>
          <w:szCs w:val="22"/>
        </w:rPr>
      </w:pPr>
      <w:r>
        <w:rPr>
          <w:rFonts w:ascii="Arial" w:hAnsi="Arial" w:cs="Arial"/>
          <w:b/>
          <w:sz w:val="22"/>
          <w:szCs w:val="22"/>
        </w:rPr>
        <w:t>2015/16 publication</w:t>
      </w:r>
    </w:p>
    <w:p w:rsidR="00694D7C" w:rsidRPr="00F56084" w:rsidRDefault="00F56084" w:rsidP="00230E6D">
      <w:pPr>
        <w:pStyle w:val="NormalWeb"/>
        <w:shd w:val="clear" w:color="auto" w:fill="FFFFFF"/>
        <w:rPr>
          <w:rFonts w:ascii="Arial" w:hAnsi="Arial" w:cs="Arial"/>
          <w:sz w:val="22"/>
          <w:szCs w:val="22"/>
        </w:rPr>
      </w:pPr>
      <w:r w:rsidRPr="00230E6D">
        <w:rPr>
          <w:rFonts w:ascii="Arial" w:hAnsi="Arial" w:cs="Arial"/>
          <w:sz w:val="22"/>
          <w:szCs w:val="22"/>
          <w:u w:val="single"/>
        </w:rPr>
        <w:t>Coding Completeness</w:t>
      </w:r>
      <w:r w:rsidRPr="00F56084">
        <w:rPr>
          <w:rFonts w:ascii="Arial" w:hAnsi="Arial" w:cs="Arial"/>
          <w:sz w:val="22"/>
          <w:szCs w:val="22"/>
        </w:rPr>
        <w:t xml:space="preserve"> - </w:t>
      </w:r>
      <w:r w:rsidR="00694D7C" w:rsidRPr="00F56084">
        <w:rPr>
          <w:rFonts w:ascii="Arial" w:hAnsi="Arial" w:cs="Arial"/>
          <w:sz w:val="22"/>
          <w:szCs w:val="22"/>
        </w:rPr>
        <w:t xml:space="preserve">This data was extracted from the PEDW database at the end of August 2016. At this point all LHBs / Trusts achieved the national target of 95% clinical coding completeness for the financial year except Cardiff &amp; Vale who achieved 94.7%. </w:t>
      </w:r>
    </w:p>
    <w:p w:rsidR="00694D7C" w:rsidRDefault="00F56084" w:rsidP="00230E6D">
      <w:pPr>
        <w:pStyle w:val="NormalWeb"/>
        <w:shd w:val="clear" w:color="auto" w:fill="FFFFFF"/>
        <w:rPr>
          <w:rFonts w:ascii="Arial" w:hAnsi="Arial" w:cs="Arial"/>
          <w:sz w:val="22"/>
          <w:szCs w:val="22"/>
        </w:rPr>
      </w:pPr>
      <w:r w:rsidRPr="00230E6D">
        <w:rPr>
          <w:rFonts w:ascii="Arial" w:hAnsi="Arial" w:cs="Arial"/>
          <w:sz w:val="22"/>
          <w:szCs w:val="22"/>
          <w:u w:val="single"/>
        </w:rPr>
        <w:t>Data validity</w:t>
      </w:r>
      <w:r w:rsidRPr="00F56084">
        <w:rPr>
          <w:rFonts w:ascii="Arial" w:hAnsi="Arial" w:cs="Arial"/>
          <w:sz w:val="22"/>
          <w:szCs w:val="22"/>
        </w:rPr>
        <w:t xml:space="preserve"> - </w:t>
      </w:r>
      <w:r w:rsidR="00694D7C" w:rsidRPr="00F56084">
        <w:rPr>
          <w:rFonts w:ascii="Arial" w:hAnsi="Arial" w:cs="Arial"/>
          <w:sz w:val="22"/>
          <w:szCs w:val="22"/>
        </w:rPr>
        <w:t>Overall performance against the 98% Data Validity target for Main Specialty (consultant) was good, although the figure for Powys was 66.9%. This field is used to generate HRG groupings for financial costing purposes. As a result of the use of Main Specialty codes, which were retired on 31st March 2015, and therefore are invalid for 2015-16 activity, HRG codes could not be generated for these records. This was particularly noticeable for Powys, as this LHB has a comparatively high proportion of admissions overseen by GPs which were recorded with the retired code 620, however the problem was also evident for other organisations. For further information on the data quality of the 2015/16 data, please refer to the Data Quality Status Report that accompanies this release.</w:t>
      </w:r>
    </w:p>
    <w:p w:rsidR="005247DD" w:rsidRPr="005247DD" w:rsidRDefault="00117994" w:rsidP="005247DD">
      <w:pPr>
        <w:pStyle w:val="NormalWeb"/>
        <w:shd w:val="clear" w:color="auto" w:fill="FFFFFF"/>
        <w:rPr>
          <w:rFonts w:ascii="Arial" w:hAnsi="Arial" w:cs="Arial"/>
          <w:color w:val="000000" w:themeColor="text1"/>
          <w:sz w:val="22"/>
          <w:szCs w:val="22"/>
        </w:rPr>
      </w:pPr>
      <w:r w:rsidRPr="00117994">
        <w:rPr>
          <w:rFonts w:ascii="Arial" w:hAnsi="Arial" w:cs="Arial"/>
          <w:sz w:val="22"/>
          <w:szCs w:val="22"/>
          <w:u w:val="single"/>
        </w:rPr>
        <w:t>Assessment Units</w:t>
      </w:r>
      <w:r>
        <w:rPr>
          <w:rFonts w:ascii="Arial" w:hAnsi="Arial" w:cs="Arial"/>
          <w:sz w:val="22"/>
          <w:szCs w:val="22"/>
        </w:rPr>
        <w:t xml:space="preserve"> </w:t>
      </w:r>
      <w:r w:rsidR="00391C93">
        <w:rPr>
          <w:rFonts w:ascii="Arial" w:hAnsi="Arial" w:cs="Arial"/>
          <w:sz w:val="22"/>
          <w:szCs w:val="22"/>
        </w:rPr>
        <w:t>–</w:t>
      </w:r>
      <w:r>
        <w:rPr>
          <w:rFonts w:ascii="Arial" w:hAnsi="Arial" w:cs="Arial"/>
          <w:sz w:val="22"/>
          <w:szCs w:val="22"/>
        </w:rPr>
        <w:t xml:space="preserve"> </w:t>
      </w:r>
      <w:r w:rsidR="00391C93">
        <w:rPr>
          <w:rFonts w:ascii="Arial" w:hAnsi="Arial" w:cs="Arial"/>
          <w:sz w:val="22"/>
          <w:szCs w:val="22"/>
        </w:rPr>
        <w:t>There are inconsistencies</w:t>
      </w:r>
      <w:r w:rsidR="00391C93" w:rsidRPr="00391C93">
        <w:rPr>
          <w:rFonts w:ascii="Arial" w:hAnsi="Arial" w:cs="Arial"/>
          <w:sz w:val="22"/>
          <w:szCs w:val="22"/>
        </w:rPr>
        <w:t xml:space="preserve"> in approaches to</w:t>
      </w:r>
      <w:r w:rsidR="00391C93">
        <w:rPr>
          <w:rFonts w:ascii="Arial" w:hAnsi="Arial" w:cs="Arial"/>
          <w:sz w:val="22"/>
          <w:szCs w:val="22"/>
        </w:rPr>
        <w:t xml:space="preserve"> </w:t>
      </w:r>
      <w:r w:rsidR="00391C93" w:rsidRPr="00391C93">
        <w:rPr>
          <w:rFonts w:ascii="Arial" w:hAnsi="Arial" w:cs="Arial"/>
          <w:sz w:val="22"/>
          <w:szCs w:val="22"/>
        </w:rPr>
        <w:t xml:space="preserve">recording </w:t>
      </w:r>
      <w:r w:rsidR="005247DD">
        <w:rPr>
          <w:rFonts w:ascii="Arial" w:hAnsi="Arial" w:cs="Arial"/>
          <w:color w:val="000000" w:themeColor="text1"/>
          <w:sz w:val="22"/>
          <w:szCs w:val="22"/>
        </w:rPr>
        <w:t>A</w:t>
      </w:r>
      <w:r w:rsidR="00391C93" w:rsidRPr="005247DD">
        <w:rPr>
          <w:rFonts w:ascii="Arial" w:hAnsi="Arial" w:cs="Arial"/>
          <w:color w:val="000000" w:themeColor="text1"/>
          <w:sz w:val="22"/>
          <w:szCs w:val="22"/>
        </w:rPr>
        <w:t xml:space="preserve">ssessment </w:t>
      </w:r>
      <w:r w:rsidR="005247DD">
        <w:rPr>
          <w:rFonts w:ascii="Arial" w:hAnsi="Arial" w:cs="Arial"/>
          <w:color w:val="000000" w:themeColor="text1"/>
          <w:sz w:val="22"/>
          <w:szCs w:val="22"/>
        </w:rPr>
        <w:t>U</w:t>
      </w:r>
      <w:r w:rsidR="00391C93" w:rsidRPr="005247DD">
        <w:rPr>
          <w:rFonts w:ascii="Arial" w:hAnsi="Arial" w:cs="Arial"/>
          <w:color w:val="000000" w:themeColor="text1"/>
          <w:sz w:val="22"/>
          <w:szCs w:val="22"/>
        </w:rPr>
        <w:t xml:space="preserve">nit </w:t>
      </w:r>
      <w:r w:rsidR="005247DD">
        <w:rPr>
          <w:rFonts w:ascii="Arial" w:hAnsi="Arial" w:cs="Arial"/>
          <w:color w:val="000000" w:themeColor="text1"/>
          <w:sz w:val="22"/>
          <w:szCs w:val="22"/>
        </w:rPr>
        <w:t xml:space="preserve">(AU) </w:t>
      </w:r>
      <w:r w:rsidR="00391C93" w:rsidRPr="005247DD">
        <w:rPr>
          <w:rFonts w:ascii="Arial" w:hAnsi="Arial" w:cs="Arial"/>
          <w:color w:val="000000" w:themeColor="text1"/>
          <w:sz w:val="22"/>
          <w:szCs w:val="22"/>
        </w:rPr>
        <w:t xml:space="preserve">activity across Wales. </w:t>
      </w:r>
      <w:r w:rsidR="005247DD" w:rsidRPr="005247DD">
        <w:rPr>
          <w:rFonts w:ascii="Arial" w:hAnsi="Arial" w:cs="Arial"/>
          <w:color w:val="000000" w:themeColor="text1"/>
          <w:sz w:val="22"/>
          <w:szCs w:val="22"/>
        </w:rPr>
        <w:t xml:space="preserve">Assessment and clinical decision units are often used as a potential alternative to admission, however, the configuration of these units within health boards along with current national data standards can result in this activity being recorded as admitted inpatient records. In addition to this, there is variation in the way that Local Health Boards (LHBs) report assessment unit activity and for this reason, it is difficult to identify. It is advised that care should be taken when comparing activity that may include Assessment Unit activity with other Health Boards and with previous years. This mainly affects emergency and maternity inpatient admissions and may also have an effect on length of stay and bed days. In relation to this, it has been noted that the volumes of activity have increased at Aneurin Bevan University Health Board from 2014/15 to 2015/16: inpatient FCEs up by 7.5% on the previous year (an increase of 14,800 episodes). This is a larger percentage than has been seen in previous years and at other HBs. Investigation has shown that this is mainly due to an increase in activity being recorded at Assessment Unit, mainly at the Royal Gwent site. Whilst mainly affecting maternity inpatient activity at only one hospital, the increase in activity is sufficient to impact on the whole Health Board and possibly national figures. </w:t>
      </w:r>
    </w:p>
    <w:p w:rsidR="00F1480F" w:rsidRPr="00DD7A0F" w:rsidRDefault="00F1480F" w:rsidP="00F1480F">
      <w:pPr>
        <w:rPr>
          <w:rFonts w:ascii="Arial" w:hAnsi="Arial" w:cs="Arial"/>
          <w:b/>
          <w:sz w:val="22"/>
          <w:szCs w:val="22"/>
        </w:rPr>
      </w:pPr>
      <w:r w:rsidRPr="00DD7A0F">
        <w:rPr>
          <w:rFonts w:ascii="Arial" w:hAnsi="Arial" w:cs="Arial"/>
          <w:b/>
          <w:sz w:val="22"/>
          <w:szCs w:val="22"/>
        </w:rPr>
        <w:t>2014/15 publication</w:t>
      </w:r>
    </w:p>
    <w:p w:rsidR="00F1480F" w:rsidRPr="00F1480F" w:rsidRDefault="00F1480F" w:rsidP="00F1480F">
      <w:pPr>
        <w:pStyle w:val="NormalWeb"/>
        <w:shd w:val="clear" w:color="auto" w:fill="FFFFFF"/>
        <w:rPr>
          <w:rFonts w:ascii="Arial" w:hAnsi="Arial" w:cs="Arial"/>
          <w:sz w:val="22"/>
          <w:szCs w:val="22"/>
        </w:rPr>
      </w:pPr>
      <w:r w:rsidRPr="00F1480F">
        <w:rPr>
          <w:rFonts w:ascii="Arial" w:hAnsi="Arial" w:cs="Arial"/>
          <w:sz w:val="22"/>
          <w:szCs w:val="22"/>
        </w:rPr>
        <w:t>Data Quality: This data was extracted from the PEDW database at the end of August 2015. At this point all LHBs / Trusts achieved the national target of 95% clinical coding completeness for the financial year except Cardiff &amp; Vale who achieved 94.3%. For further information on the data quality of the 2014/15 data, please refer to the Data Quality Report that accompanies this release.</w:t>
      </w:r>
    </w:p>
    <w:p w:rsidR="00E80155" w:rsidRPr="00E80155" w:rsidRDefault="00E80155" w:rsidP="00E80155">
      <w:pPr>
        <w:pStyle w:val="NormalWeb"/>
        <w:shd w:val="clear" w:color="auto" w:fill="FFFFFF"/>
        <w:rPr>
          <w:rFonts w:ascii="Arial" w:hAnsi="Arial" w:cs="Arial"/>
          <w:b/>
          <w:sz w:val="22"/>
          <w:szCs w:val="22"/>
        </w:rPr>
      </w:pPr>
      <w:r w:rsidRPr="00E80155">
        <w:rPr>
          <w:rFonts w:ascii="Arial" w:hAnsi="Arial" w:cs="Arial"/>
          <w:b/>
          <w:sz w:val="22"/>
          <w:szCs w:val="22"/>
        </w:rPr>
        <w:t xml:space="preserve">2013/14 publication </w:t>
      </w:r>
      <w:r w:rsidR="009E218A">
        <w:rPr>
          <w:rFonts w:ascii="Arial" w:hAnsi="Arial" w:cs="Arial"/>
          <w:b/>
          <w:sz w:val="22"/>
          <w:szCs w:val="22"/>
        </w:rPr>
        <w:t xml:space="preserve">and revised 2012/13 tables </w:t>
      </w:r>
      <w:r w:rsidRPr="00E80155">
        <w:rPr>
          <w:rFonts w:ascii="Arial" w:hAnsi="Arial" w:cs="Arial"/>
          <w:b/>
          <w:sz w:val="22"/>
          <w:szCs w:val="22"/>
        </w:rPr>
        <w:t>(December 2014)</w:t>
      </w:r>
    </w:p>
    <w:p w:rsidR="00E80155" w:rsidRDefault="000C54D6" w:rsidP="00E80155">
      <w:pPr>
        <w:pStyle w:val="NormalWeb"/>
        <w:shd w:val="clear" w:color="auto" w:fill="FFFFFF"/>
        <w:rPr>
          <w:rFonts w:ascii="Arial" w:hAnsi="Arial" w:cs="Arial"/>
          <w:sz w:val="22"/>
          <w:szCs w:val="22"/>
        </w:rPr>
      </w:pPr>
      <w:r w:rsidRPr="000C54D6">
        <w:rPr>
          <w:rFonts w:ascii="Arial" w:hAnsi="Arial" w:cs="Arial"/>
          <w:sz w:val="22"/>
          <w:szCs w:val="22"/>
          <w:u w:val="single"/>
        </w:rPr>
        <w:lastRenderedPageBreak/>
        <w:t>Data Quality Note</w:t>
      </w:r>
      <w:r>
        <w:rPr>
          <w:rFonts w:ascii="Arial" w:hAnsi="Arial" w:cs="Arial"/>
          <w:sz w:val="22"/>
          <w:szCs w:val="22"/>
        </w:rPr>
        <w:t xml:space="preserve">: </w:t>
      </w:r>
      <w:r w:rsidR="00E80155" w:rsidRPr="00062199">
        <w:rPr>
          <w:rFonts w:ascii="Arial" w:hAnsi="Arial" w:cs="Arial"/>
          <w:sz w:val="22"/>
          <w:szCs w:val="22"/>
        </w:rPr>
        <w:t>Following a review of the requirement for day</w:t>
      </w:r>
      <w:r w:rsidR="00E81663">
        <w:rPr>
          <w:rFonts w:ascii="Arial" w:hAnsi="Arial" w:cs="Arial"/>
          <w:sz w:val="22"/>
          <w:szCs w:val="22"/>
        </w:rPr>
        <w:t xml:space="preserve"> </w:t>
      </w:r>
      <w:r w:rsidR="00E80155" w:rsidRPr="00062199">
        <w:rPr>
          <w:rFonts w:ascii="Arial" w:hAnsi="Arial" w:cs="Arial"/>
          <w:sz w:val="22"/>
          <w:szCs w:val="22"/>
        </w:rPr>
        <w:t>case flagging in the APC dataset and discussions between Welsh Government and NWIS, a decision was taken that day</w:t>
      </w:r>
      <w:r w:rsidR="00E81663">
        <w:rPr>
          <w:rFonts w:ascii="Arial" w:hAnsi="Arial" w:cs="Arial"/>
          <w:sz w:val="22"/>
          <w:szCs w:val="22"/>
        </w:rPr>
        <w:t xml:space="preserve"> </w:t>
      </w:r>
      <w:r w:rsidR="00E80155" w:rsidRPr="00062199">
        <w:rPr>
          <w:rFonts w:ascii="Arial" w:hAnsi="Arial" w:cs="Arial"/>
          <w:sz w:val="22"/>
          <w:szCs w:val="22"/>
        </w:rPr>
        <w:t>case flagging should be decommissioned from the national APC dataset on 1 September 2014. As the business requirement for day</w:t>
      </w:r>
      <w:r w:rsidR="00E81663">
        <w:rPr>
          <w:rFonts w:ascii="Arial" w:hAnsi="Arial" w:cs="Arial"/>
          <w:sz w:val="22"/>
          <w:szCs w:val="22"/>
        </w:rPr>
        <w:t xml:space="preserve"> </w:t>
      </w:r>
      <w:r w:rsidR="00E80155" w:rsidRPr="00062199">
        <w:rPr>
          <w:rFonts w:ascii="Arial" w:hAnsi="Arial" w:cs="Arial"/>
          <w:sz w:val="22"/>
          <w:szCs w:val="22"/>
        </w:rPr>
        <w:t xml:space="preserve">case flagging has been removed, the decision was taken that the 2013/14 reports </w:t>
      </w:r>
      <w:r w:rsidR="009E218A">
        <w:rPr>
          <w:rFonts w:ascii="Arial" w:hAnsi="Arial" w:cs="Arial"/>
          <w:sz w:val="22"/>
          <w:szCs w:val="22"/>
        </w:rPr>
        <w:t xml:space="preserve">(and the revised 2012/13 reports) </w:t>
      </w:r>
      <w:r w:rsidR="00E80155" w:rsidRPr="00062199">
        <w:rPr>
          <w:rFonts w:ascii="Arial" w:hAnsi="Arial" w:cs="Arial"/>
          <w:sz w:val="22"/>
          <w:szCs w:val="22"/>
        </w:rPr>
        <w:t>should be based on the patient classification code submitted by providers and not a patient classification derived using the day</w:t>
      </w:r>
      <w:r w:rsidR="00E81663">
        <w:rPr>
          <w:rFonts w:ascii="Arial" w:hAnsi="Arial" w:cs="Arial"/>
          <w:sz w:val="22"/>
          <w:szCs w:val="22"/>
        </w:rPr>
        <w:t xml:space="preserve"> </w:t>
      </w:r>
      <w:r w:rsidR="00E80155" w:rsidRPr="00062199">
        <w:rPr>
          <w:rFonts w:ascii="Arial" w:hAnsi="Arial" w:cs="Arial"/>
          <w:sz w:val="22"/>
          <w:szCs w:val="22"/>
        </w:rPr>
        <w:t>case flagging routine. In practice, this affects only a very small amount of day</w:t>
      </w:r>
      <w:r w:rsidR="00E81663">
        <w:rPr>
          <w:rFonts w:ascii="Arial" w:hAnsi="Arial" w:cs="Arial"/>
          <w:sz w:val="22"/>
          <w:szCs w:val="22"/>
        </w:rPr>
        <w:t xml:space="preserve"> </w:t>
      </w:r>
      <w:r w:rsidR="00E80155" w:rsidRPr="00062199">
        <w:rPr>
          <w:rFonts w:ascii="Arial" w:hAnsi="Arial" w:cs="Arial"/>
          <w:sz w:val="22"/>
          <w:szCs w:val="22"/>
        </w:rPr>
        <w:t xml:space="preserve">case episodes (0.05% of all Welsh provider episodes for 2013/14) that would have been reclassified to regular day attenders. However, this means that some tables in the 2013/14 </w:t>
      </w:r>
      <w:r w:rsidR="009E218A">
        <w:rPr>
          <w:rFonts w:ascii="Arial" w:hAnsi="Arial" w:cs="Arial"/>
          <w:sz w:val="22"/>
          <w:szCs w:val="22"/>
        </w:rPr>
        <w:t xml:space="preserve">(and revised 2012/13) </w:t>
      </w:r>
      <w:r w:rsidR="00E80155" w:rsidRPr="00062199">
        <w:rPr>
          <w:rFonts w:ascii="Arial" w:hAnsi="Arial" w:cs="Arial"/>
          <w:sz w:val="22"/>
          <w:szCs w:val="22"/>
        </w:rPr>
        <w:t xml:space="preserve">reports are not directly comparable with those previously published. This data was extracted from the PEDW database at the end of September 2014. There are no known data quality issues with the data for 2013/14.  </w:t>
      </w:r>
    </w:p>
    <w:p w:rsidR="009E218A" w:rsidRDefault="009E218A" w:rsidP="009E218A">
      <w:pPr>
        <w:pStyle w:val="NormalWeb"/>
        <w:shd w:val="clear" w:color="auto" w:fill="FFFFFF"/>
        <w:rPr>
          <w:rFonts w:ascii="Arial" w:hAnsi="Arial" w:cs="Arial"/>
          <w:sz w:val="22"/>
          <w:szCs w:val="22"/>
        </w:rPr>
      </w:pPr>
      <w:r>
        <w:rPr>
          <w:rFonts w:ascii="Arial" w:hAnsi="Arial" w:cs="Arial"/>
          <w:sz w:val="22"/>
          <w:szCs w:val="22"/>
          <w:u w:val="single"/>
        </w:rPr>
        <w:t>Revision of the 2012/13 data</w:t>
      </w:r>
      <w:r w:rsidRPr="000C54D6">
        <w:rPr>
          <w:rFonts w:ascii="Arial" w:hAnsi="Arial" w:cs="Arial"/>
          <w:sz w:val="22"/>
          <w:szCs w:val="22"/>
          <w:u w:val="single"/>
        </w:rPr>
        <w:t>:</w:t>
      </w:r>
      <w:r>
        <w:rPr>
          <w:rFonts w:ascii="Arial" w:hAnsi="Arial" w:cs="Arial"/>
          <w:sz w:val="22"/>
          <w:szCs w:val="22"/>
        </w:rPr>
        <w:t xml:space="preserve"> </w:t>
      </w:r>
      <w:r w:rsidRPr="00062199">
        <w:rPr>
          <w:rFonts w:ascii="Arial" w:hAnsi="Arial" w:cs="Arial"/>
          <w:sz w:val="22"/>
          <w:szCs w:val="22"/>
        </w:rPr>
        <w:t xml:space="preserve">The 2012/13 reports included a data quality note referring to the level of clinical coding in Cardiff &amp; Vale Health Board. Subsequently, Cardiff &amp; Vale have re-submitted APC data and increased the level of clinical coding completeness from 83.5% to 92.2%. Although this is below the 95% national target it is appropriate to re-issue the 2012/13 </w:t>
      </w:r>
      <w:r>
        <w:rPr>
          <w:rFonts w:ascii="Arial" w:hAnsi="Arial" w:cs="Arial"/>
          <w:sz w:val="22"/>
          <w:szCs w:val="22"/>
        </w:rPr>
        <w:t>data to reflect this change.</w:t>
      </w:r>
      <w:r w:rsidRPr="00062199">
        <w:rPr>
          <w:rFonts w:ascii="Arial" w:hAnsi="Arial" w:cs="Arial"/>
          <w:sz w:val="22"/>
          <w:szCs w:val="22"/>
        </w:rPr>
        <w:t xml:space="preserve"> </w:t>
      </w:r>
    </w:p>
    <w:p w:rsidR="000C54D6" w:rsidRDefault="000C54D6" w:rsidP="00E80155">
      <w:pPr>
        <w:pStyle w:val="NormalWeb"/>
        <w:shd w:val="clear" w:color="auto" w:fill="FFFFFF"/>
        <w:rPr>
          <w:rFonts w:ascii="Arial" w:hAnsi="Arial" w:cs="Arial"/>
          <w:b/>
          <w:sz w:val="22"/>
          <w:szCs w:val="22"/>
        </w:rPr>
      </w:pPr>
      <w:r>
        <w:rPr>
          <w:rFonts w:ascii="Arial" w:hAnsi="Arial" w:cs="Arial"/>
          <w:b/>
          <w:sz w:val="22"/>
          <w:szCs w:val="22"/>
        </w:rPr>
        <w:t xml:space="preserve">Change of definition: </w:t>
      </w:r>
      <w:r w:rsidRPr="000C54D6">
        <w:rPr>
          <w:rFonts w:ascii="Arial" w:hAnsi="Arial" w:cs="Arial"/>
          <w:b/>
          <w:sz w:val="22"/>
          <w:szCs w:val="22"/>
        </w:rPr>
        <w:t>Delivery Episodes</w:t>
      </w:r>
      <w:r>
        <w:rPr>
          <w:rFonts w:ascii="Arial" w:hAnsi="Arial" w:cs="Arial"/>
          <w:b/>
          <w:sz w:val="22"/>
          <w:szCs w:val="22"/>
        </w:rPr>
        <w:t xml:space="preserve"> (Headline Figures)</w:t>
      </w:r>
    </w:p>
    <w:p w:rsidR="000C54D6" w:rsidRPr="000C54D6" w:rsidRDefault="000C54D6" w:rsidP="000C54D6">
      <w:pPr>
        <w:rPr>
          <w:rFonts w:ascii="Arial" w:hAnsi="Arial" w:cs="Arial"/>
        </w:rPr>
      </w:pPr>
      <w:r w:rsidRPr="000C54D6">
        <w:rPr>
          <w:rFonts w:ascii="Arial" w:hAnsi="Arial" w:cs="Arial"/>
          <w:sz w:val="22"/>
          <w:szCs w:val="22"/>
        </w:rPr>
        <w:t xml:space="preserve">Since 2010-11 the PEDW extract used contained both delivery episodes where a delivery record type was recorded plus any episodes where there was any mention of ICD10 codes starting with O (Pregnancy, childbirth and the puerperium). This methodology produced a relatively small number of additional records which resulted in a slightly larger estimate of total deliveries but which were omitted from all the tables and commentary as nothing was known about those deliveries. This methodology has also been used in the PEDW on-line summary statistics since 2010-11. However further data quality work has indicated that these additional episodes </w:t>
      </w:r>
      <w:r w:rsidRPr="000C54D6">
        <w:rPr>
          <w:rFonts w:ascii="Arial" w:hAnsi="Arial" w:cs="Arial"/>
          <w:color w:val="000000"/>
          <w:sz w:val="22"/>
          <w:szCs w:val="22"/>
        </w:rPr>
        <w:t>were</w:t>
      </w:r>
      <w:r w:rsidRPr="000C54D6">
        <w:rPr>
          <w:rFonts w:ascii="Arial" w:hAnsi="Arial" w:cs="Arial"/>
          <w:sz w:val="22"/>
          <w:szCs w:val="22"/>
        </w:rPr>
        <w:t xml:space="preserve"> incorrectly recorded as delivery episodes, and until further investigation can be carried out, have been excluded from the extract.</w:t>
      </w:r>
    </w:p>
    <w:bookmarkEnd w:id="6"/>
    <w:p w:rsidR="009C045D" w:rsidRPr="00E80155" w:rsidRDefault="009C045D" w:rsidP="009C045D">
      <w:pPr>
        <w:pStyle w:val="NormalWeb"/>
        <w:shd w:val="clear" w:color="auto" w:fill="FFFFFF"/>
        <w:rPr>
          <w:rFonts w:ascii="Arial" w:hAnsi="Arial" w:cs="Arial"/>
          <w:b/>
          <w:sz w:val="22"/>
          <w:szCs w:val="22"/>
        </w:rPr>
      </w:pPr>
      <w:r w:rsidRPr="00E80155">
        <w:rPr>
          <w:rFonts w:ascii="Arial" w:hAnsi="Arial" w:cs="Arial"/>
          <w:b/>
          <w:sz w:val="22"/>
          <w:szCs w:val="22"/>
        </w:rPr>
        <w:t>2012/13 publication</w:t>
      </w:r>
      <w:r w:rsidR="00E80155" w:rsidRPr="00E80155">
        <w:rPr>
          <w:rFonts w:ascii="Arial" w:hAnsi="Arial" w:cs="Arial"/>
          <w:b/>
          <w:sz w:val="22"/>
          <w:szCs w:val="22"/>
        </w:rPr>
        <w:t xml:space="preserve"> (November 2013)</w:t>
      </w:r>
    </w:p>
    <w:p w:rsidR="009C045D" w:rsidRPr="00E80155" w:rsidRDefault="002C6D2B" w:rsidP="005B501B">
      <w:pPr>
        <w:pStyle w:val="NormalWeb"/>
        <w:shd w:val="clear" w:color="auto" w:fill="FFFFFF"/>
        <w:rPr>
          <w:rFonts w:ascii="Arial" w:hAnsi="Arial" w:cs="Arial"/>
          <w:sz w:val="22"/>
          <w:szCs w:val="22"/>
        </w:rPr>
      </w:pPr>
      <w:r w:rsidRPr="00E80155">
        <w:rPr>
          <w:rFonts w:ascii="Arial" w:hAnsi="Arial" w:cs="Arial"/>
          <w:sz w:val="22"/>
          <w:szCs w:val="22"/>
          <w:u w:val="single"/>
        </w:rPr>
        <w:t>Data Quality Note:</w:t>
      </w:r>
      <w:r w:rsidRPr="00E80155">
        <w:rPr>
          <w:rFonts w:ascii="Arial" w:hAnsi="Arial" w:cs="Arial"/>
          <w:sz w:val="22"/>
          <w:szCs w:val="22"/>
        </w:rPr>
        <w:t xml:space="preserve"> </w:t>
      </w:r>
      <w:r w:rsidR="009C045D" w:rsidRPr="00E80155">
        <w:rPr>
          <w:rFonts w:ascii="Arial" w:hAnsi="Arial" w:cs="Arial"/>
          <w:sz w:val="22"/>
          <w:szCs w:val="22"/>
        </w:rPr>
        <w:t xml:space="preserve">This data was extracted from the PEDW database at the end of July 2013. At this point there were known issues with the clinical coding completeness associated with data from Cardiff &amp; Vale LHB (85% complete across all specialties).  All other LHBs / Trusts achieved the national target of 95% clinical coding completeness for the financial year. Cardiff and Vale are now attempting to achieve the national target by retrospectively coding those episodes not previously </w:t>
      </w:r>
      <w:r w:rsidR="003F1728" w:rsidRPr="00E80155">
        <w:rPr>
          <w:rFonts w:ascii="Arial" w:hAnsi="Arial" w:cs="Arial"/>
          <w:sz w:val="22"/>
          <w:szCs w:val="22"/>
        </w:rPr>
        <w:t>coded,</w:t>
      </w:r>
      <w:r w:rsidR="009C045D" w:rsidRPr="00E80155">
        <w:rPr>
          <w:rFonts w:ascii="Arial" w:hAnsi="Arial" w:cs="Arial"/>
          <w:sz w:val="22"/>
          <w:szCs w:val="22"/>
        </w:rPr>
        <w:t xml:space="preserve"> this with a view to a possible PEDW resubmission towards the end of the calendar year. These figures may, therefore, be subject to revision and possible formal re-publication later in the year.   </w:t>
      </w:r>
    </w:p>
    <w:p w:rsidR="00101EF8" w:rsidRDefault="002C6D2B" w:rsidP="00101EF8">
      <w:pPr>
        <w:pStyle w:val="NormalWeb"/>
        <w:shd w:val="clear" w:color="auto" w:fill="FFFFFF"/>
        <w:rPr>
          <w:rFonts w:ascii="Arial" w:hAnsi="Arial" w:cs="Arial"/>
          <w:sz w:val="22"/>
          <w:szCs w:val="22"/>
        </w:rPr>
      </w:pPr>
      <w:r w:rsidRPr="00E80155">
        <w:rPr>
          <w:rFonts w:ascii="Arial" w:hAnsi="Arial" w:cs="Arial"/>
          <w:sz w:val="22"/>
          <w:szCs w:val="22"/>
          <w:u w:val="single"/>
        </w:rPr>
        <w:t>ICD10 update:</w:t>
      </w:r>
      <w:r w:rsidRPr="00E80155">
        <w:rPr>
          <w:rFonts w:ascii="Arial" w:hAnsi="Arial" w:cs="Arial"/>
          <w:sz w:val="22"/>
          <w:szCs w:val="22"/>
        </w:rPr>
        <w:t xml:space="preserve"> The</w:t>
      </w:r>
      <w:r w:rsidR="00101EF8" w:rsidRPr="00E80155">
        <w:rPr>
          <w:rFonts w:ascii="Arial" w:hAnsi="Arial" w:cs="Arial"/>
          <w:sz w:val="22"/>
          <w:szCs w:val="22"/>
        </w:rPr>
        <w:t xml:space="preserve"> 2012/13 publication includes episodes (from July 2012) coded to the new ICD10 (4</w:t>
      </w:r>
      <w:r w:rsidR="00101EF8" w:rsidRPr="00E80155">
        <w:rPr>
          <w:rFonts w:ascii="Arial" w:hAnsi="Arial" w:cs="Arial"/>
          <w:sz w:val="22"/>
          <w:szCs w:val="22"/>
          <w:vertAlign w:val="superscript"/>
        </w:rPr>
        <w:t>th</w:t>
      </w:r>
      <w:r w:rsidR="00101EF8" w:rsidRPr="00E80155">
        <w:rPr>
          <w:rFonts w:ascii="Arial" w:hAnsi="Arial" w:cs="Arial"/>
          <w:sz w:val="22"/>
          <w:szCs w:val="22"/>
        </w:rPr>
        <w:t xml:space="preserve"> Edition) classification. Please see the </w:t>
      </w:r>
      <w:hyperlink w:anchor="Diagnosis" w:history="1">
        <w:r w:rsidR="00101EF8" w:rsidRPr="00E80155">
          <w:rPr>
            <w:rStyle w:val="Hyperlink"/>
            <w:rFonts w:ascii="Arial" w:hAnsi="Arial" w:cs="Arial"/>
            <w:sz w:val="22"/>
            <w:szCs w:val="22"/>
          </w:rPr>
          <w:t>DIAGNOSIS-BASED TABLES</w:t>
        </w:r>
      </w:hyperlink>
      <w:r w:rsidR="00101EF8" w:rsidRPr="00E80155">
        <w:rPr>
          <w:rFonts w:ascii="Arial" w:hAnsi="Arial" w:cs="Arial"/>
          <w:sz w:val="22"/>
          <w:szCs w:val="22"/>
        </w:rPr>
        <w:t xml:space="preserve"> section below for information on the update and a summary of changes. </w:t>
      </w:r>
    </w:p>
    <w:p w:rsidR="00934C3E" w:rsidRPr="00272511" w:rsidRDefault="00272511" w:rsidP="00101EF8">
      <w:pPr>
        <w:pStyle w:val="NormalWeb"/>
        <w:shd w:val="clear" w:color="auto" w:fill="FFFFFF"/>
        <w:rPr>
          <w:rFonts w:ascii="Arial" w:hAnsi="Arial" w:cs="Arial"/>
          <w:sz w:val="22"/>
          <w:szCs w:val="22"/>
        </w:rPr>
      </w:pPr>
      <w:r>
        <w:rPr>
          <w:rFonts w:ascii="Arial" w:hAnsi="Arial" w:cs="Arial"/>
          <w:sz w:val="22"/>
          <w:szCs w:val="22"/>
          <w:u w:val="single"/>
        </w:rPr>
        <w:t>Specialty F</w:t>
      </w:r>
      <w:r w:rsidRPr="00272511">
        <w:rPr>
          <w:rFonts w:ascii="Arial" w:hAnsi="Arial" w:cs="Arial"/>
          <w:sz w:val="22"/>
          <w:szCs w:val="22"/>
          <w:u w:val="single"/>
        </w:rPr>
        <w:t>igures</w:t>
      </w:r>
      <w:r>
        <w:rPr>
          <w:rFonts w:ascii="Arial" w:hAnsi="Arial" w:cs="Arial"/>
          <w:sz w:val="22"/>
          <w:szCs w:val="22"/>
          <w:u w:val="single"/>
        </w:rPr>
        <w:t xml:space="preserve">:  </w:t>
      </w:r>
      <w:r w:rsidRPr="00272511">
        <w:rPr>
          <w:rFonts w:ascii="Arial" w:hAnsi="Arial" w:cs="Arial"/>
          <w:sz w:val="22"/>
          <w:szCs w:val="22"/>
        </w:rPr>
        <w:t>In pub</w:t>
      </w:r>
      <w:r w:rsidR="00E81663">
        <w:rPr>
          <w:rFonts w:ascii="Arial" w:hAnsi="Arial" w:cs="Arial"/>
          <w:sz w:val="22"/>
          <w:szCs w:val="22"/>
        </w:rPr>
        <w:t xml:space="preserve">lications prior to 2012/13, the </w:t>
      </w:r>
      <w:r w:rsidRPr="00272511">
        <w:rPr>
          <w:rFonts w:ascii="Arial" w:hAnsi="Arial" w:cs="Arial"/>
          <w:sz w:val="22"/>
          <w:szCs w:val="22"/>
        </w:rPr>
        <w:t xml:space="preserve">consultants main specialty was used for all specialty figures in the headlines publication. From 2012/13, to comply with current best practice and to match other publications, this was changed to the specialty under which the patient was treated. This means that specialty figures prior to 2012/13 will not be comparable to specialty figures provided for </w:t>
      </w:r>
      <w:r w:rsidRPr="00272511">
        <w:rPr>
          <w:rFonts w:ascii="Arial" w:hAnsi="Arial" w:cs="Arial"/>
          <w:sz w:val="22"/>
          <w:szCs w:val="22"/>
        </w:rPr>
        <w:lastRenderedPageBreak/>
        <w:t>2012/13 onwards in the headlines publication. Please refer to the NHS Wales data dictionary http://www.datadictionary.wales.nhs.uk for definitions.</w:t>
      </w:r>
    </w:p>
    <w:p w:rsidR="0010068A" w:rsidRPr="00E80155" w:rsidRDefault="0010068A" w:rsidP="005B501B">
      <w:pPr>
        <w:pStyle w:val="NormalWeb"/>
        <w:shd w:val="clear" w:color="auto" w:fill="FFFFFF"/>
        <w:rPr>
          <w:rFonts w:ascii="Arial" w:hAnsi="Arial" w:cs="Arial"/>
          <w:b/>
          <w:sz w:val="22"/>
          <w:szCs w:val="22"/>
        </w:rPr>
      </w:pPr>
      <w:r w:rsidRPr="00E80155">
        <w:rPr>
          <w:rFonts w:ascii="Arial" w:hAnsi="Arial" w:cs="Arial"/>
          <w:b/>
          <w:sz w:val="22"/>
          <w:szCs w:val="22"/>
        </w:rPr>
        <w:t>2011/12 publication</w:t>
      </w:r>
    </w:p>
    <w:p w:rsidR="0010068A" w:rsidRPr="00E80155" w:rsidRDefault="0010068A" w:rsidP="0010068A">
      <w:pPr>
        <w:rPr>
          <w:rFonts w:ascii="Arial" w:hAnsi="Arial" w:cs="Arial"/>
          <w:sz w:val="22"/>
          <w:szCs w:val="22"/>
        </w:rPr>
      </w:pPr>
      <w:r w:rsidRPr="00E80155">
        <w:rPr>
          <w:rFonts w:ascii="Arial" w:hAnsi="Arial" w:cs="Arial"/>
          <w:sz w:val="22"/>
          <w:szCs w:val="22"/>
        </w:rPr>
        <w:t>2010-11 mean and median waiting times for procedures may have been affected by an issue with data provided by Abertawe Bro Morgannwg University Health Board (ABMU). ABMU waiting time figures are substantially lower than expected for 2010-11, and this may have skewed the overall waiting time figures for Wales downwards. Data for 2011-12 is unaffected by this issue.</w:t>
      </w:r>
    </w:p>
    <w:p w:rsidR="004804B4" w:rsidRPr="00E80155" w:rsidRDefault="004804B4" w:rsidP="005B501B">
      <w:pPr>
        <w:pStyle w:val="NormalWeb"/>
        <w:shd w:val="clear" w:color="auto" w:fill="FFFFFF"/>
        <w:rPr>
          <w:rFonts w:ascii="Arial" w:hAnsi="Arial" w:cs="Arial"/>
          <w:b/>
          <w:sz w:val="22"/>
          <w:szCs w:val="22"/>
        </w:rPr>
      </w:pPr>
      <w:r w:rsidRPr="00E80155">
        <w:rPr>
          <w:rFonts w:ascii="Arial" w:hAnsi="Arial" w:cs="Arial"/>
          <w:b/>
          <w:sz w:val="22"/>
          <w:szCs w:val="22"/>
        </w:rPr>
        <w:t>2010/11 publication</w:t>
      </w:r>
    </w:p>
    <w:p w:rsidR="00E74772" w:rsidRDefault="004804B4" w:rsidP="00E74772">
      <w:pPr>
        <w:rPr>
          <w:rFonts w:ascii="Arial" w:hAnsi="Arial" w:cs="Arial"/>
          <w:sz w:val="22"/>
          <w:szCs w:val="22"/>
        </w:rPr>
      </w:pPr>
      <w:r w:rsidRPr="00E80155">
        <w:rPr>
          <w:rFonts w:ascii="Arial" w:hAnsi="Arial" w:cs="Arial"/>
          <w:sz w:val="22"/>
          <w:szCs w:val="22"/>
        </w:rPr>
        <w:t>A change has been made to the definition of ‘Delivery Ep</w:t>
      </w:r>
      <w:r w:rsidR="000E37FF" w:rsidRPr="00E80155">
        <w:rPr>
          <w:rFonts w:ascii="Arial" w:hAnsi="Arial" w:cs="Arial"/>
          <w:sz w:val="22"/>
          <w:szCs w:val="22"/>
        </w:rPr>
        <w:t>isodes’ in the headline figures</w:t>
      </w:r>
      <w:r w:rsidR="002D7D42" w:rsidRPr="00E80155">
        <w:rPr>
          <w:rFonts w:ascii="Arial" w:hAnsi="Arial" w:cs="Arial"/>
          <w:sz w:val="22"/>
          <w:szCs w:val="22"/>
        </w:rPr>
        <w:t xml:space="preserve">. </w:t>
      </w:r>
      <w:r w:rsidRPr="00E80155">
        <w:rPr>
          <w:rFonts w:ascii="Arial" w:hAnsi="Arial" w:cs="Arial"/>
          <w:sz w:val="22"/>
          <w:szCs w:val="22"/>
        </w:rPr>
        <w:t>It should be noted that figures may differ from previous years due to this amendment.</w:t>
      </w:r>
      <w:r w:rsidR="00E74772" w:rsidRPr="00E80155">
        <w:rPr>
          <w:rFonts w:ascii="Arial" w:hAnsi="Arial" w:cs="Arial"/>
          <w:sz w:val="22"/>
          <w:szCs w:val="22"/>
        </w:rPr>
        <w:t xml:space="preserve"> .A delivery episode is now d</w:t>
      </w:r>
      <w:r w:rsidR="001C498C" w:rsidRPr="00E80155">
        <w:rPr>
          <w:rFonts w:ascii="Arial" w:hAnsi="Arial" w:cs="Arial"/>
          <w:sz w:val="22"/>
          <w:szCs w:val="22"/>
        </w:rPr>
        <w:t>efined as an episode which has </w:t>
      </w:r>
      <w:r w:rsidR="00E74772" w:rsidRPr="00E80155">
        <w:rPr>
          <w:rFonts w:ascii="Arial" w:hAnsi="Arial" w:cs="Arial"/>
          <w:sz w:val="22"/>
          <w:szCs w:val="22"/>
        </w:rPr>
        <w:t>a delivery procedure code</w:t>
      </w:r>
      <w:r w:rsidR="00DE7818" w:rsidRPr="00E80155">
        <w:rPr>
          <w:rFonts w:ascii="Arial" w:hAnsi="Arial" w:cs="Arial"/>
          <w:sz w:val="22"/>
          <w:szCs w:val="22"/>
        </w:rPr>
        <w:t xml:space="preserve"> (R17-R25), at any position </w:t>
      </w:r>
      <w:r w:rsidR="00E74772" w:rsidRPr="00E80155">
        <w:rPr>
          <w:rFonts w:ascii="Arial" w:hAnsi="Arial" w:cs="Arial"/>
          <w:sz w:val="22"/>
          <w:szCs w:val="22"/>
        </w:rPr>
        <w:t>OR an episode where a procedure took place (not specifically a deliv</w:t>
      </w:r>
      <w:r w:rsidR="00DE7818" w:rsidRPr="00E80155">
        <w:rPr>
          <w:rFonts w:ascii="Arial" w:hAnsi="Arial" w:cs="Arial"/>
          <w:sz w:val="22"/>
          <w:szCs w:val="22"/>
        </w:rPr>
        <w:t>ery procedure) and also has an </w:t>
      </w:r>
      <w:r w:rsidR="00E74772" w:rsidRPr="00E80155">
        <w:rPr>
          <w:rFonts w:ascii="Arial" w:hAnsi="Arial" w:cs="Arial"/>
          <w:sz w:val="22"/>
          <w:szCs w:val="22"/>
        </w:rPr>
        <w:t>‘O’ diagnosis code at any position AND a record type of 23 (a delivery episode). Previous years defined a delivery episode as an episode in which there was a delivery procedure code (R17-R25) in the primary position OR the episode had a record type of 23 coded (a delivery episode).</w:t>
      </w:r>
    </w:p>
    <w:p w:rsidR="004804B4" w:rsidRPr="00E80155" w:rsidRDefault="00742C9F" w:rsidP="004804B4">
      <w:pPr>
        <w:pStyle w:val="NormalWeb"/>
        <w:shd w:val="clear" w:color="auto" w:fill="FFFFFF"/>
        <w:rPr>
          <w:rFonts w:ascii="Arial" w:hAnsi="Arial" w:cs="Arial"/>
          <w:b/>
          <w:sz w:val="22"/>
          <w:szCs w:val="22"/>
        </w:rPr>
      </w:pPr>
      <w:r>
        <w:rPr>
          <w:rFonts w:ascii="Arial" w:hAnsi="Arial" w:cs="Arial"/>
          <w:b/>
          <w:sz w:val="22"/>
          <w:szCs w:val="22"/>
        </w:rPr>
        <w:t>Publications prio</w:t>
      </w:r>
      <w:r w:rsidR="005247DD">
        <w:rPr>
          <w:rFonts w:ascii="Arial" w:hAnsi="Arial" w:cs="Arial"/>
          <w:b/>
          <w:sz w:val="22"/>
          <w:szCs w:val="22"/>
        </w:rPr>
        <w:t>r</w:t>
      </w:r>
      <w:r>
        <w:rPr>
          <w:rFonts w:ascii="Arial" w:hAnsi="Arial" w:cs="Arial"/>
          <w:b/>
          <w:sz w:val="22"/>
          <w:szCs w:val="22"/>
        </w:rPr>
        <w:t xml:space="preserve"> to 2009/10</w:t>
      </w:r>
    </w:p>
    <w:p w:rsidR="004804B4" w:rsidRPr="00E80155" w:rsidRDefault="004804B4" w:rsidP="005B501B">
      <w:pPr>
        <w:pStyle w:val="NormalWeb"/>
        <w:shd w:val="clear" w:color="auto" w:fill="FFFFFF"/>
        <w:rPr>
          <w:rFonts w:ascii="Arial" w:hAnsi="Arial" w:cs="Arial"/>
          <w:sz w:val="22"/>
          <w:szCs w:val="22"/>
        </w:rPr>
      </w:pPr>
      <w:r w:rsidRPr="00E80155">
        <w:rPr>
          <w:rFonts w:ascii="Arial" w:hAnsi="Arial" w:cs="Arial"/>
          <w:sz w:val="22"/>
          <w:szCs w:val="22"/>
        </w:rPr>
        <w:t xml:space="preserve">There is a known issue with the age group breakdown within the ‘External Causes’ data tables prior to 2009/10. The sum of the age group breakdown may in some cases, be slightly more than the total episodes, this has been found to be due to the fact that in some cases, a diagnosis is coded more than once in an episode. Where this occurs, it has been counted as two episodes in the age group rather than one. This has been corrected from the 2009/10 publication.  </w:t>
      </w:r>
    </w:p>
    <w:p w:rsidR="005B501B" w:rsidRPr="00E80155" w:rsidRDefault="005B501B" w:rsidP="005B501B">
      <w:pPr>
        <w:pStyle w:val="NormalWeb"/>
        <w:shd w:val="clear" w:color="auto" w:fill="FFFFFF"/>
        <w:rPr>
          <w:rFonts w:ascii="Arial" w:hAnsi="Arial" w:cs="Arial"/>
          <w:b/>
          <w:sz w:val="22"/>
          <w:szCs w:val="22"/>
        </w:rPr>
      </w:pPr>
      <w:r w:rsidRPr="00E80155">
        <w:rPr>
          <w:rFonts w:ascii="Arial" w:hAnsi="Arial" w:cs="Arial"/>
          <w:b/>
          <w:sz w:val="22"/>
          <w:szCs w:val="22"/>
        </w:rPr>
        <w:t xml:space="preserve">2007/08 </w:t>
      </w:r>
      <w:r w:rsidR="004804B4" w:rsidRPr="00E80155">
        <w:rPr>
          <w:rFonts w:ascii="Arial" w:hAnsi="Arial" w:cs="Arial"/>
          <w:b/>
          <w:sz w:val="22"/>
          <w:szCs w:val="22"/>
        </w:rPr>
        <w:t>p</w:t>
      </w:r>
      <w:r w:rsidR="00742C9F">
        <w:rPr>
          <w:rFonts w:ascii="Arial" w:hAnsi="Arial" w:cs="Arial"/>
          <w:b/>
          <w:sz w:val="22"/>
          <w:szCs w:val="22"/>
        </w:rPr>
        <w:t>ublication</w:t>
      </w:r>
    </w:p>
    <w:p w:rsidR="005B501B" w:rsidRPr="00E80155" w:rsidRDefault="005B501B" w:rsidP="005B501B">
      <w:pPr>
        <w:pStyle w:val="NormalWeb"/>
        <w:shd w:val="clear" w:color="auto" w:fill="FFFFFF"/>
        <w:rPr>
          <w:rFonts w:ascii="Arial" w:hAnsi="Arial" w:cs="Arial"/>
          <w:sz w:val="22"/>
          <w:szCs w:val="22"/>
        </w:rPr>
      </w:pPr>
      <w:r w:rsidRPr="00E80155">
        <w:rPr>
          <w:rFonts w:ascii="Arial" w:hAnsi="Arial" w:cs="Arial"/>
          <w:sz w:val="22"/>
          <w:szCs w:val="22"/>
        </w:rPr>
        <w:t>The regular attenders tables show huge increases in the number of episodes for some of the principal procedures from 2006/07 to 2007/08, notably:</w:t>
      </w:r>
    </w:p>
    <w:p w:rsidR="005B501B" w:rsidRPr="00E80155" w:rsidRDefault="005B501B" w:rsidP="005B501B">
      <w:pPr>
        <w:pStyle w:val="NormalWeb"/>
        <w:shd w:val="clear" w:color="auto" w:fill="FFFFFF"/>
        <w:rPr>
          <w:rFonts w:ascii="Arial" w:hAnsi="Arial" w:cs="Arial"/>
          <w:sz w:val="22"/>
          <w:szCs w:val="22"/>
        </w:rPr>
      </w:pPr>
      <w:r w:rsidRPr="00E80155">
        <w:rPr>
          <w:rFonts w:ascii="Arial" w:hAnsi="Arial" w:cs="Arial"/>
          <w:sz w:val="22"/>
          <w:szCs w:val="22"/>
        </w:rPr>
        <w:t>X65: radiotherapy delivery increased from 1942 episodes in 2006/07 to 52,913 episodes in 2007/08</w:t>
      </w:r>
    </w:p>
    <w:p w:rsidR="005B501B" w:rsidRPr="00E80155" w:rsidRDefault="005B501B" w:rsidP="005B501B">
      <w:pPr>
        <w:pStyle w:val="NormalWeb"/>
        <w:shd w:val="clear" w:color="auto" w:fill="FFFFFF"/>
        <w:rPr>
          <w:rFonts w:ascii="Arial" w:hAnsi="Arial" w:cs="Arial"/>
          <w:sz w:val="22"/>
          <w:szCs w:val="22"/>
        </w:rPr>
      </w:pPr>
      <w:r w:rsidRPr="00E80155">
        <w:rPr>
          <w:rFonts w:ascii="Arial" w:hAnsi="Arial" w:cs="Arial"/>
          <w:sz w:val="22"/>
          <w:szCs w:val="22"/>
        </w:rPr>
        <w:t>X70: procure. drugs for chemo. for neoplasm in bands 1-5 increased from 192 in 2006/07 to 11,266 in 2007/08</w:t>
      </w:r>
    </w:p>
    <w:p w:rsidR="005B501B" w:rsidRPr="00E80155" w:rsidRDefault="005B501B" w:rsidP="005B501B">
      <w:pPr>
        <w:pStyle w:val="NormalWeb"/>
        <w:shd w:val="clear" w:color="auto" w:fill="FFFFFF"/>
        <w:rPr>
          <w:rFonts w:ascii="Arial" w:hAnsi="Arial" w:cs="Arial"/>
          <w:sz w:val="22"/>
          <w:szCs w:val="22"/>
        </w:rPr>
      </w:pPr>
      <w:r w:rsidRPr="00E80155">
        <w:rPr>
          <w:rFonts w:ascii="Arial" w:hAnsi="Arial" w:cs="Arial"/>
          <w:sz w:val="22"/>
          <w:szCs w:val="22"/>
        </w:rPr>
        <w:t>X71: procure. drugs for chemo. for neoplasm in bands 6-10 increased from 110 in 2006/07 to 4,656 in 2007/08</w:t>
      </w:r>
    </w:p>
    <w:p w:rsidR="005B501B" w:rsidRPr="00E80155" w:rsidRDefault="005B501B" w:rsidP="005019B0">
      <w:pPr>
        <w:pStyle w:val="NormalWeb"/>
        <w:shd w:val="clear" w:color="auto" w:fill="FFFFFF"/>
        <w:rPr>
          <w:rFonts w:ascii="Arial" w:hAnsi="Arial" w:cs="Arial"/>
          <w:color w:val="000000"/>
          <w:sz w:val="22"/>
        </w:rPr>
      </w:pPr>
      <w:r w:rsidRPr="00E80155">
        <w:rPr>
          <w:rFonts w:ascii="Arial" w:hAnsi="Arial" w:cs="Arial"/>
          <w:sz w:val="22"/>
          <w:szCs w:val="22"/>
        </w:rPr>
        <w:t xml:space="preserve">Further investigation show these increases to be from Velindre Trust but seem to correlate with a huge decrease in the number of </w:t>
      </w:r>
      <w:r w:rsidR="00AB4B45" w:rsidRPr="00E80155">
        <w:rPr>
          <w:rFonts w:ascii="Arial" w:hAnsi="Arial" w:cs="Arial"/>
          <w:sz w:val="22"/>
          <w:szCs w:val="22"/>
        </w:rPr>
        <w:t>un</w:t>
      </w:r>
      <w:r w:rsidR="005247DD">
        <w:rPr>
          <w:rFonts w:ascii="Arial" w:hAnsi="Arial" w:cs="Arial"/>
          <w:sz w:val="22"/>
          <w:szCs w:val="22"/>
        </w:rPr>
        <w:t>-</w:t>
      </w:r>
      <w:r w:rsidR="00AB4B45" w:rsidRPr="00E80155">
        <w:rPr>
          <w:rFonts w:ascii="Arial" w:hAnsi="Arial" w:cs="Arial"/>
          <w:sz w:val="22"/>
          <w:szCs w:val="22"/>
        </w:rPr>
        <w:t xml:space="preserve">coded procedures for 2007/08 </w:t>
      </w:r>
      <w:r w:rsidRPr="00E80155">
        <w:rPr>
          <w:rFonts w:ascii="Arial" w:hAnsi="Arial" w:cs="Arial"/>
          <w:sz w:val="22"/>
          <w:szCs w:val="22"/>
        </w:rPr>
        <w:t>than previous years. The overall total regular attender episodes for the trust support this notion as the trend remains consi</w:t>
      </w:r>
      <w:r w:rsidR="00AB4B45" w:rsidRPr="00E80155">
        <w:rPr>
          <w:rFonts w:ascii="Arial" w:hAnsi="Arial" w:cs="Arial"/>
          <w:sz w:val="22"/>
          <w:szCs w:val="22"/>
        </w:rPr>
        <w:t>s</w:t>
      </w:r>
      <w:r w:rsidRPr="00E80155">
        <w:rPr>
          <w:rFonts w:ascii="Arial" w:hAnsi="Arial" w:cs="Arial"/>
          <w:sz w:val="22"/>
          <w:szCs w:val="22"/>
        </w:rPr>
        <w:t xml:space="preserve">tent. </w:t>
      </w:r>
      <w:r w:rsidRPr="00E80155">
        <w:rPr>
          <w:rFonts w:ascii="Arial" w:hAnsi="Arial" w:cs="Arial"/>
          <w:color w:val="000000"/>
          <w:sz w:val="22"/>
        </w:rPr>
        <w:br w:type="page"/>
      </w:r>
      <w:bookmarkStart w:id="7" w:name="PEDWDataTablesTableContents"/>
      <w:r w:rsidRPr="00E80155">
        <w:rPr>
          <w:rFonts w:ascii="Arial" w:hAnsi="Arial" w:cs="Arial"/>
          <w:b/>
          <w:sz w:val="44"/>
          <w:szCs w:val="44"/>
        </w:rPr>
        <w:lastRenderedPageBreak/>
        <w:t>PEDW Data Tables – Table Contents</w:t>
      </w:r>
      <w:bookmarkEnd w:id="7"/>
    </w:p>
    <w:p w:rsidR="005B501B" w:rsidRPr="00E80155" w:rsidRDefault="005B501B" w:rsidP="005B501B">
      <w:pPr>
        <w:pStyle w:val="HTMLPreformatted"/>
        <w:jc w:val="both"/>
        <w:rPr>
          <w:rFonts w:ascii="Arial" w:hAnsi="Arial" w:cs="Arial"/>
          <w:b/>
          <w:sz w:val="22"/>
          <w:szCs w:val="22"/>
        </w:rPr>
      </w:pPr>
    </w:p>
    <w:p w:rsidR="005B501B" w:rsidRPr="00E80155" w:rsidRDefault="005B501B" w:rsidP="005B501B">
      <w:pPr>
        <w:pStyle w:val="HTMLPreformatted"/>
        <w:jc w:val="both"/>
        <w:rPr>
          <w:rFonts w:ascii="Arial" w:hAnsi="Arial" w:cs="Arial"/>
          <w:bCs/>
          <w:sz w:val="22"/>
          <w:szCs w:val="22"/>
        </w:rPr>
      </w:pPr>
      <w:r w:rsidRPr="00E80155">
        <w:rPr>
          <w:rFonts w:ascii="Arial" w:hAnsi="Arial" w:cs="Arial"/>
          <w:bCs/>
          <w:sz w:val="22"/>
          <w:szCs w:val="22"/>
        </w:rPr>
        <w:t>A brief outline of each of the PEDW tables is given below along with a list of data items provided in each table. Many of the tables have common data items. Please refer to the next section “Table Column Definitions” for full specification of each data item.</w:t>
      </w:r>
    </w:p>
    <w:p w:rsidR="005B501B" w:rsidRPr="00E80155" w:rsidRDefault="005B501B" w:rsidP="005B501B">
      <w:pPr>
        <w:pStyle w:val="HTMLPreformatted"/>
        <w:jc w:val="both"/>
        <w:rPr>
          <w:rFonts w:ascii="Arial" w:hAnsi="Arial" w:cs="Arial"/>
          <w:bCs/>
          <w:sz w:val="22"/>
          <w:szCs w:val="22"/>
        </w:rPr>
      </w:pP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b/>
          <w:sz w:val="32"/>
          <w:szCs w:val="32"/>
        </w:rPr>
      </w:pPr>
      <w:bookmarkStart w:id="8" w:name="SummaryTables"/>
      <w:r w:rsidRPr="00E80155">
        <w:rPr>
          <w:rFonts w:ascii="Arial" w:hAnsi="Arial" w:cs="Arial"/>
          <w:b/>
          <w:sz w:val="32"/>
          <w:szCs w:val="32"/>
        </w:rPr>
        <w:t>SUMMARY TABLES</w:t>
      </w:r>
    </w:p>
    <w:bookmarkEnd w:id="8"/>
    <w:p w:rsidR="005B501B" w:rsidRPr="00E80155" w:rsidRDefault="005B501B" w:rsidP="005B501B">
      <w:pPr>
        <w:pStyle w:val="HTMLPreformatted"/>
        <w:jc w:val="both"/>
        <w:rPr>
          <w:rFonts w:ascii="Arial" w:hAnsi="Arial" w:cs="Arial"/>
          <w:b/>
          <w:sz w:val="24"/>
          <w:szCs w:val="24"/>
        </w:rPr>
      </w:pPr>
    </w:p>
    <w:p w:rsidR="005B501B" w:rsidRDefault="005B501B" w:rsidP="005B501B">
      <w:pPr>
        <w:pStyle w:val="HTMLPreformatted"/>
        <w:jc w:val="both"/>
        <w:rPr>
          <w:rFonts w:ascii="Arial" w:hAnsi="Arial" w:cs="Arial"/>
          <w:b/>
          <w:sz w:val="24"/>
          <w:szCs w:val="24"/>
        </w:rPr>
      </w:pPr>
      <w:r w:rsidRPr="00E80155">
        <w:rPr>
          <w:rFonts w:ascii="Arial" w:hAnsi="Arial" w:cs="Arial"/>
          <w:b/>
          <w:sz w:val="24"/>
          <w:szCs w:val="24"/>
        </w:rPr>
        <w:t>HEADLINE FIGURES:</w:t>
      </w:r>
    </w:p>
    <w:p w:rsidR="00FA12D8" w:rsidRPr="00FA12D8" w:rsidRDefault="00FA12D8" w:rsidP="005B501B">
      <w:pPr>
        <w:pStyle w:val="HTMLPreformatted"/>
        <w:jc w:val="both"/>
        <w:rPr>
          <w:rFonts w:ascii="Arial" w:hAnsi="Arial" w:cs="Arial"/>
          <w:sz w:val="22"/>
          <w:szCs w:val="22"/>
        </w:rPr>
      </w:pPr>
      <w:r w:rsidRPr="00FA12D8">
        <w:rPr>
          <w:rFonts w:ascii="Arial" w:hAnsi="Arial" w:cs="Arial"/>
          <w:sz w:val="22"/>
          <w:szCs w:val="22"/>
        </w:rPr>
        <w:t>The headline figures consist of a three page PDF document which can be downloaded separately for each year.</w:t>
      </w:r>
    </w:p>
    <w:p w:rsidR="005B501B" w:rsidRPr="00E80155" w:rsidRDefault="005B501B" w:rsidP="005B501B">
      <w:pPr>
        <w:pStyle w:val="HTMLPreformatted"/>
        <w:jc w:val="both"/>
        <w:rPr>
          <w:rFonts w:ascii="Arial" w:hAnsi="Arial" w:cs="Arial"/>
          <w:b/>
          <w:sz w:val="22"/>
          <w:szCs w:val="22"/>
        </w:rPr>
      </w:pPr>
    </w:p>
    <w:p w:rsidR="005B501B" w:rsidRPr="00E80155" w:rsidRDefault="005B501B" w:rsidP="005B501B">
      <w:pPr>
        <w:pStyle w:val="HTMLPreformatted"/>
        <w:jc w:val="both"/>
        <w:rPr>
          <w:rFonts w:ascii="Arial" w:hAnsi="Arial" w:cs="Arial"/>
          <w:color w:val="000000"/>
          <w:sz w:val="22"/>
          <w:szCs w:val="22"/>
        </w:rPr>
      </w:pPr>
      <w:r w:rsidRPr="00E80155">
        <w:rPr>
          <w:rFonts w:ascii="Arial" w:hAnsi="Arial" w:cs="Arial"/>
          <w:color w:val="000000"/>
          <w:sz w:val="22"/>
          <w:szCs w:val="22"/>
        </w:rPr>
        <w:t xml:space="preserve">Page one includes totals of admissions, discharges and episodes with an age breakdown for the latter, plus numbers of private patients treated in NHS hospitals and NHS maternity patients. Indicators relating to hospital admissions and </w:t>
      </w:r>
      <w:r w:rsidR="003F1728" w:rsidRPr="00E80155">
        <w:rPr>
          <w:rFonts w:ascii="Arial" w:hAnsi="Arial" w:cs="Arial"/>
          <w:color w:val="000000"/>
          <w:sz w:val="22"/>
          <w:szCs w:val="22"/>
        </w:rPr>
        <w:t xml:space="preserve">provider </w:t>
      </w:r>
      <w:r w:rsidRPr="00E80155">
        <w:rPr>
          <w:rFonts w:ascii="Arial" w:hAnsi="Arial" w:cs="Arial"/>
          <w:color w:val="000000"/>
          <w:sz w:val="22"/>
          <w:szCs w:val="22"/>
        </w:rPr>
        <w:t>spells are broken down into more detail by broad specialty groups</w:t>
      </w:r>
      <w:r w:rsidR="003F1728" w:rsidRPr="00E80155">
        <w:rPr>
          <w:rFonts w:ascii="Arial" w:hAnsi="Arial" w:cs="Arial"/>
          <w:color w:val="000000"/>
          <w:sz w:val="22"/>
          <w:szCs w:val="22"/>
        </w:rPr>
        <w:t>, patient classification</w:t>
      </w:r>
      <w:r w:rsidRPr="00E80155">
        <w:rPr>
          <w:rFonts w:ascii="Arial" w:hAnsi="Arial" w:cs="Arial"/>
          <w:color w:val="000000"/>
          <w:sz w:val="22"/>
          <w:szCs w:val="22"/>
        </w:rPr>
        <w:t xml:space="preserve"> and admission methods. </w:t>
      </w:r>
    </w:p>
    <w:p w:rsidR="005B501B" w:rsidRPr="00E80155" w:rsidRDefault="005B501B" w:rsidP="005B501B">
      <w:pPr>
        <w:pStyle w:val="HTMLPreformatted"/>
        <w:tabs>
          <w:tab w:val="clear" w:pos="4580"/>
          <w:tab w:val="clear" w:pos="5496"/>
          <w:tab w:val="clear" w:pos="6412"/>
          <w:tab w:val="clear" w:pos="8244"/>
          <w:tab w:val="clear" w:pos="9160"/>
          <w:tab w:val="clear" w:pos="10076"/>
          <w:tab w:val="clear" w:pos="10992"/>
          <w:tab w:val="clear" w:pos="11908"/>
          <w:tab w:val="clear" w:pos="12824"/>
          <w:tab w:val="clear" w:pos="13740"/>
          <w:tab w:val="clear" w:pos="14656"/>
        </w:tabs>
        <w:jc w:val="both"/>
        <w:rPr>
          <w:rFonts w:ascii="Arial" w:hAnsi="Arial" w:cs="Arial"/>
          <w:b/>
          <w:sz w:val="22"/>
          <w:szCs w:val="22"/>
        </w:rPr>
      </w:pPr>
    </w:p>
    <w:p w:rsidR="005B501B" w:rsidRPr="00E80155" w:rsidRDefault="005B501B" w:rsidP="005B501B">
      <w:pPr>
        <w:pStyle w:val="HTMLPreformatted"/>
        <w:tabs>
          <w:tab w:val="clear" w:pos="4580"/>
          <w:tab w:val="clear" w:pos="5496"/>
          <w:tab w:val="clear" w:pos="6412"/>
          <w:tab w:val="clear" w:pos="8244"/>
          <w:tab w:val="clear" w:pos="9160"/>
          <w:tab w:val="clear" w:pos="10076"/>
          <w:tab w:val="clear" w:pos="10992"/>
          <w:tab w:val="clear" w:pos="11908"/>
          <w:tab w:val="clear" w:pos="12824"/>
          <w:tab w:val="clear" w:pos="13740"/>
          <w:tab w:val="clear" w:pos="14656"/>
        </w:tabs>
        <w:jc w:val="both"/>
        <w:rPr>
          <w:rFonts w:ascii="Arial" w:hAnsi="Arial" w:cs="Arial"/>
          <w:sz w:val="22"/>
          <w:szCs w:val="22"/>
        </w:rPr>
      </w:pPr>
      <w:r w:rsidRPr="00E80155">
        <w:rPr>
          <w:rFonts w:ascii="Arial" w:hAnsi="Arial" w:cs="Arial"/>
          <w:sz w:val="22"/>
          <w:szCs w:val="22"/>
        </w:rPr>
        <w:t xml:space="preserve">Page </w:t>
      </w:r>
      <w:r w:rsidR="003F1728" w:rsidRPr="00E80155">
        <w:rPr>
          <w:rFonts w:ascii="Arial" w:hAnsi="Arial" w:cs="Arial"/>
          <w:sz w:val="22"/>
          <w:szCs w:val="22"/>
        </w:rPr>
        <w:t>three</w:t>
      </w:r>
      <w:r w:rsidRPr="00E80155">
        <w:rPr>
          <w:rFonts w:ascii="Arial" w:hAnsi="Arial" w:cs="Arial"/>
          <w:sz w:val="22"/>
          <w:szCs w:val="22"/>
        </w:rPr>
        <w:t xml:space="preserve"> provides episode counts by some of the most commonly performed operations and major diagnosis groupings. Indicators provided include episode counts by sex, admission method and patient classification, as well as mean and median waiting times</w:t>
      </w:r>
      <w:r w:rsidRPr="00E80155">
        <w:rPr>
          <w:rStyle w:val="EndnoteReference"/>
          <w:rFonts w:ascii="Arial" w:hAnsi="Arial" w:cs="Arial"/>
          <w:sz w:val="22"/>
          <w:szCs w:val="22"/>
        </w:rPr>
        <w:endnoteReference w:customMarkFollows="1" w:id="1"/>
        <w:t>*</w:t>
      </w:r>
      <w:r w:rsidRPr="00E80155">
        <w:rPr>
          <w:rFonts w:ascii="Arial" w:hAnsi="Arial" w:cs="Arial"/>
          <w:sz w:val="22"/>
          <w:szCs w:val="22"/>
        </w:rPr>
        <w:t xml:space="preserve"> and lengths of stay (see below for table column definitions).</w:t>
      </w:r>
    </w:p>
    <w:p w:rsidR="005B501B" w:rsidRPr="00E80155" w:rsidRDefault="005B501B" w:rsidP="005B501B">
      <w:pPr>
        <w:pStyle w:val="HTMLPreformatted"/>
        <w:tabs>
          <w:tab w:val="clear" w:pos="4580"/>
          <w:tab w:val="clear" w:pos="5496"/>
          <w:tab w:val="clear" w:pos="6412"/>
          <w:tab w:val="clear" w:pos="8244"/>
          <w:tab w:val="clear" w:pos="9160"/>
          <w:tab w:val="clear" w:pos="10076"/>
          <w:tab w:val="clear" w:pos="10992"/>
          <w:tab w:val="clear" w:pos="11908"/>
          <w:tab w:val="clear" w:pos="12824"/>
          <w:tab w:val="clear" w:pos="13740"/>
          <w:tab w:val="clear" w:pos="14656"/>
        </w:tabs>
        <w:jc w:val="both"/>
        <w:rPr>
          <w:rFonts w:ascii="Arial" w:hAnsi="Arial" w:cs="Arial"/>
          <w:sz w:val="22"/>
          <w:szCs w:val="22"/>
        </w:rPr>
      </w:pPr>
    </w:p>
    <w:p w:rsidR="00D33BCF" w:rsidRPr="00FA12D8" w:rsidRDefault="00D33BCF" w:rsidP="00D33BCF">
      <w:pPr>
        <w:pStyle w:val="HTMLPreformatted"/>
        <w:jc w:val="both"/>
        <w:rPr>
          <w:rFonts w:ascii="Arial" w:hAnsi="Arial" w:cs="Arial"/>
          <w:sz w:val="22"/>
          <w:szCs w:val="22"/>
        </w:rPr>
      </w:pPr>
      <w:r>
        <w:rPr>
          <w:rFonts w:ascii="Arial" w:hAnsi="Arial" w:cs="Arial"/>
          <w:sz w:val="22"/>
          <w:szCs w:val="22"/>
        </w:rPr>
        <w:t xml:space="preserve">For the </w:t>
      </w:r>
      <w:r w:rsidRPr="00FA12D8">
        <w:rPr>
          <w:rFonts w:ascii="Arial" w:hAnsi="Arial" w:cs="Arial"/>
          <w:sz w:val="22"/>
          <w:szCs w:val="22"/>
        </w:rPr>
        <w:t>2015/16</w:t>
      </w:r>
      <w:r>
        <w:rPr>
          <w:rFonts w:ascii="Arial" w:hAnsi="Arial" w:cs="Arial"/>
          <w:sz w:val="22"/>
          <w:szCs w:val="22"/>
        </w:rPr>
        <w:t xml:space="preserve"> publication, </w:t>
      </w:r>
      <w:r w:rsidRPr="00FA12D8">
        <w:rPr>
          <w:rFonts w:ascii="Arial" w:hAnsi="Arial" w:cs="Arial"/>
          <w:sz w:val="22"/>
          <w:szCs w:val="22"/>
        </w:rPr>
        <w:t>‘</w:t>
      </w:r>
      <w:r>
        <w:rPr>
          <w:rFonts w:ascii="Arial" w:hAnsi="Arial" w:cs="Arial"/>
          <w:sz w:val="22"/>
          <w:szCs w:val="22"/>
        </w:rPr>
        <w:t>Key F</w:t>
      </w:r>
      <w:r w:rsidRPr="00FA12D8">
        <w:rPr>
          <w:rFonts w:ascii="Arial" w:hAnsi="Arial" w:cs="Arial"/>
          <w:sz w:val="22"/>
          <w:szCs w:val="22"/>
        </w:rPr>
        <w:t>acts’</w:t>
      </w:r>
      <w:r>
        <w:rPr>
          <w:rFonts w:ascii="Arial" w:hAnsi="Arial" w:cs="Arial"/>
          <w:sz w:val="22"/>
          <w:szCs w:val="22"/>
        </w:rPr>
        <w:t xml:space="preserve"> have been added to the beginning of the headlines document to summarise the key findings.</w:t>
      </w:r>
    </w:p>
    <w:p w:rsidR="005B501B" w:rsidRPr="00E80155" w:rsidRDefault="005B501B" w:rsidP="005B501B">
      <w:pPr>
        <w:pStyle w:val="HTMLPreformatted"/>
        <w:tabs>
          <w:tab w:val="clear" w:pos="4580"/>
          <w:tab w:val="clear" w:pos="5496"/>
          <w:tab w:val="clear" w:pos="6412"/>
          <w:tab w:val="clear" w:pos="8244"/>
          <w:tab w:val="clear" w:pos="9160"/>
          <w:tab w:val="clear" w:pos="10076"/>
          <w:tab w:val="clear" w:pos="10992"/>
          <w:tab w:val="clear" w:pos="11908"/>
          <w:tab w:val="clear" w:pos="12824"/>
          <w:tab w:val="clear" w:pos="13740"/>
          <w:tab w:val="clear" w:pos="14656"/>
        </w:tabs>
        <w:jc w:val="both"/>
        <w:rPr>
          <w:rFonts w:ascii="Arial" w:hAnsi="Arial" w:cs="Arial"/>
          <w:sz w:val="22"/>
          <w:szCs w:val="22"/>
        </w:rPr>
      </w:pPr>
    </w:p>
    <w:p w:rsidR="005B501B" w:rsidRPr="00E80155" w:rsidRDefault="005B501B" w:rsidP="005B501B">
      <w:pPr>
        <w:pStyle w:val="HTMLPreformatted"/>
        <w:jc w:val="both"/>
        <w:rPr>
          <w:rFonts w:ascii="Arial" w:hAnsi="Arial" w:cs="Arial"/>
          <w:b/>
          <w:sz w:val="32"/>
          <w:szCs w:val="32"/>
        </w:rPr>
      </w:pPr>
      <w:bookmarkStart w:id="10" w:name="Diagnosis"/>
      <w:bookmarkStart w:id="11" w:name="DiagnosisBasedTables"/>
      <w:r w:rsidRPr="00E80155">
        <w:rPr>
          <w:rFonts w:ascii="Arial" w:hAnsi="Arial" w:cs="Arial"/>
          <w:b/>
          <w:sz w:val="32"/>
          <w:szCs w:val="32"/>
        </w:rPr>
        <w:t>DIAGNOSIS-BASED TABLES</w:t>
      </w:r>
    </w:p>
    <w:bookmarkEnd w:id="10"/>
    <w:bookmarkEnd w:id="11"/>
    <w:p w:rsidR="005B501B" w:rsidRPr="00E80155" w:rsidRDefault="005B501B" w:rsidP="005B501B">
      <w:pPr>
        <w:pStyle w:val="HTMLPreformatted"/>
        <w:jc w:val="both"/>
        <w:rPr>
          <w:rFonts w:ascii="Arial" w:hAnsi="Arial" w:cs="Arial"/>
          <w:b/>
          <w:sz w:val="22"/>
          <w:szCs w:val="22"/>
          <w:u w:val="single"/>
        </w:rPr>
      </w:pPr>
    </w:p>
    <w:p w:rsidR="00934C3E" w:rsidRPr="00E80155" w:rsidRDefault="00934C3E" w:rsidP="00934C3E">
      <w:pPr>
        <w:pStyle w:val="HTMLPreformatted"/>
        <w:jc w:val="both"/>
        <w:rPr>
          <w:rFonts w:ascii="Arial" w:hAnsi="Arial" w:cs="Arial"/>
          <w:sz w:val="22"/>
          <w:szCs w:val="22"/>
        </w:rPr>
      </w:pPr>
      <w:r w:rsidRPr="00E80155">
        <w:rPr>
          <w:rFonts w:ascii="Arial" w:hAnsi="Arial" w:cs="Arial"/>
          <w:sz w:val="22"/>
          <w:szCs w:val="22"/>
        </w:rPr>
        <w:t>Diagnosis codes are taken from the International Classification of Diseases and Health Related Problems, tenth revision (ICD10). An update to ICD10 called ICD10 (4</w:t>
      </w:r>
      <w:r w:rsidRPr="00E80155">
        <w:rPr>
          <w:rFonts w:ascii="Arial" w:hAnsi="Arial" w:cs="Arial"/>
          <w:sz w:val="22"/>
          <w:szCs w:val="22"/>
          <w:vertAlign w:val="superscript"/>
        </w:rPr>
        <w:t>th</w:t>
      </w:r>
      <w:r w:rsidRPr="00E80155">
        <w:rPr>
          <w:rFonts w:ascii="Arial" w:hAnsi="Arial" w:cs="Arial"/>
          <w:sz w:val="22"/>
          <w:szCs w:val="22"/>
        </w:rPr>
        <w:t xml:space="preserve"> Edition) was mandated for use by NHS Wales Organisations from 1</w:t>
      </w:r>
      <w:r w:rsidRPr="00E80155">
        <w:rPr>
          <w:rFonts w:ascii="Arial" w:hAnsi="Arial" w:cs="Arial"/>
          <w:sz w:val="22"/>
          <w:szCs w:val="22"/>
          <w:vertAlign w:val="superscript"/>
        </w:rPr>
        <w:t>st</w:t>
      </w:r>
      <w:r w:rsidRPr="00E80155">
        <w:rPr>
          <w:rFonts w:ascii="Arial" w:hAnsi="Arial" w:cs="Arial"/>
          <w:sz w:val="22"/>
          <w:szCs w:val="22"/>
        </w:rPr>
        <w:t xml:space="preserve"> July 2012. Further details on all the changes in ICD-10 4</w:t>
      </w:r>
      <w:r w:rsidRPr="00E80155">
        <w:rPr>
          <w:rFonts w:ascii="Arial" w:hAnsi="Arial" w:cs="Arial"/>
          <w:sz w:val="22"/>
          <w:szCs w:val="22"/>
          <w:vertAlign w:val="superscript"/>
        </w:rPr>
        <w:t>th</w:t>
      </w:r>
      <w:r w:rsidRPr="00E80155">
        <w:rPr>
          <w:rFonts w:ascii="Arial" w:hAnsi="Arial" w:cs="Arial"/>
          <w:sz w:val="22"/>
          <w:szCs w:val="22"/>
        </w:rPr>
        <w:t xml:space="preserve"> Edition can be found into the following NHS Classifications Service (NCS) publication:</w:t>
      </w:r>
    </w:p>
    <w:p w:rsidR="00934C3E" w:rsidRPr="00E80155" w:rsidRDefault="00934C3E" w:rsidP="00934C3E">
      <w:pPr>
        <w:pStyle w:val="HTMLPreformatted"/>
        <w:jc w:val="both"/>
        <w:rPr>
          <w:rFonts w:ascii="Arial" w:hAnsi="Arial" w:cs="Arial"/>
          <w:sz w:val="22"/>
          <w:szCs w:val="22"/>
        </w:rPr>
      </w:pPr>
    </w:p>
    <w:p w:rsidR="00934C3E" w:rsidRPr="00E80155" w:rsidRDefault="00934C3E" w:rsidP="00934C3E">
      <w:pPr>
        <w:pStyle w:val="HTMLPreformatted"/>
        <w:numPr>
          <w:ilvl w:val="0"/>
          <w:numId w:val="5"/>
        </w:numPr>
        <w:jc w:val="both"/>
        <w:rPr>
          <w:rFonts w:ascii="Arial" w:hAnsi="Arial" w:cs="Arial"/>
          <w:sz w:val="22"/>
          <w:szCs w:val="22"/>
        </w:rPr>
      </w:pPr>
      <w:r w:rsidRPr="00E80155">
        <w:rPr>
          <w:rFonts w:ascii="Arial" w:hAnsi="Arial" w:cs="Arial"/>
          <w:sz w:val="22"/>
          <w:szCs w:val="22"/>
        </w:rPr>
        <w:t>Summary of Changes ICD10-Reprinted (with updates and corrections) 2000 to ICD-10 4</w:t>
      </w:r>
      <w:r w:rsidRPr="00E80155">
        <w:rPr>
          <w:rFonts w:ascii="Arial" w:hAnsi="Arial" w:cs="Arial"/>
          <w:sz w:val="22"/>
          <w:szCs w:val="22"/>
          <w:vertAlign w:val="superscript"/>
        </w:rPr>
        <w:t>th</w:t>
      </w:r>
      <w:r w:rsidRPr="00E80155">
        <w:rPr>
          <w:rFonts w:ascii="Arial" w:hAnsi="Arial" w:cs="Arial"/>
          <w:sz w:val="22"/>
          <w:szCs w:val="22"/>
        </w:rPr>
        <w:t xml:space="preserve"> Edition:</w:t>
      </w:r>
    </w:p>
    <w:p w:rsidR="00934C3E" w:rsidRPr="00E80155" w:rsidRDefault="00934C3E" w:rsidP="00934C3E">
      <w:pPr>
        <w:pStyle w:val="HTMLPreformatted"/>
        <w:ind w:left="720"/>
        <w:jc w:val="both"/>
        <w:rPr>
          <w:rFonts w:ascii="Arial" w:hAnsi="Arial" w:cs="Arial"/>
          <w:sz w:val="22"/>
          <w:szCs w:val="22"/>
        </w:rPr>
      </w:pPr>
    </w:p>
    <w:p w:rsidR="00934C3E" w:rsidRDefault="006D2768" w:rsidP="00934C3E">
      <w:pPr>
        <w:pStyle w:val="HTMLPreformatted"/>
        <w:ind w:left="360"/>
        <w:jc w:val="both"/>
      </w:pPr>
      <w:hyperlink r:id="rId17" w:history="1">
        <w:r w:rsidR="00934C3E">
          <w:rPr>
            <w:rStyle w:val="Hyperlink"/>
            <w:rFonts w:ascii="Arial" w:hAnsi="Arial" w:cs="Arial"/>
            <w:sz w:val="22"/>
            <w:szCs w:val="22"/>
          </w:rPr>
          <w:t>http://systems.hscic.gov.uk/data/clinicalcoding/codingstandards/icd10/sumchanicd10vap1.pdf</w:t>
        </w:r>
      </w:hyperlink>
    </w:p>
    <w:p w:rsidR="00934C3E" w:rsidRDefault="00934C3E" w:rsidP="00934C3E">
      <w:pPr>
        <w:pStyle w:val="HTMLPreformatted"/>
        <w:ind w:left="360"/>
        <w:jc w:val="both"/>
      </w:pPr>
    </w:p>
    <w:p w:rsidR="00934C3E" w:rsidRPr="00E80155" w:rsidRDefault="00934C3E" w:rsidP="00934C3E">
      <w:pPr>
        <w:pStyle w:val="HTMLPreformatted"/>
        <w:jc w:val="both"/>
        <w:rPr>
          <w:rFonts w:ascii="Arial" w:hAnsi="Arial" w:cs="Arial"/>
          <w:sz w:val="22"/>
          <w:szCs w:val="22"/>
        </w:rPr>
      </w:pPr>
    </w:p>
    <w:p w:rsidR="00934C3E" w:rsidRPr="00E80155" w:rsidRDefault="00934C3E" w:rsidP="00934C3E">
      <w:pPr>
        <w:pStyle w:val="HTMLPreformatted"/>
        <w:numPr>
          <w:ilvl w:val="0"/>
          <w:numId w:val="5"/>
        </w:numPr>
        <w:jc w:val="both"/>
        <w:rPr>
          <w:rFonts w:ascii="Arial" w:hAnsi="Arial" w:cs="Arial"/>
          <w:sz w:val="22"/>
          <w:szCs w:val="22"/>
        </w:rPr>
      </w:pPr>
      <w:r w:rsidRPr="00E80155">
        <w:rPr>
          <w:rFonts w:ascii="Arial" w:hAnsi="Arial" w:cs="Arial"/>
          <w:sz w:val="22"/>
          <w:szCs w:val="22"/>
        </w:rPr>
        <w:t>ICD-10 4</w:t>
      </w:r>
      <w:r w:rsidRPr="00E80155">
        <w:rPr>
          <w:rFonts w:ascii="Arial" w:hAnsi="Arial" w:cs="Arial"/>
          <w:sz w:val="22"/>
          <w:szCs w:val="22"/>
          <w:vertAlign w:val="superscript"/>
        </w:rPr>
        <w:t>th</w:t>
      </w:r>
      <w:r w:rsidRPr="00E80155">
        <w:rPr>
          <w:rFonts w:ascii="Arial" w:hAnsi="Arial" w:cs="Arial"/>
          <w:sz w:val="22"/>
          <w:szCs w:val="22"/>
        </w:rPr>
        <w:t xml:space="preserve"> Edition Key Learning Points:</w:t>
      </w:r>
    </w:p>
    <w:p w:rsidR="00934C3E" w:rsidRPr="00E80155" w:rsidRDefault="00934C3E" w:rsidP="00934C3E">
      <w:pPr>
        <w:pStyle w:val="HTMLPreformatted"/>
        <w:jc w:val="both"/>
        <w:rPr>
          <w:rFonts w:ascii="Arial" w:hAnsi="Arial" w:cs="Arial"/>
          <w:sz w:val="22"/>
          <w:szCs w:val="22"/>
        </w:rPr>
      </w:pPr>
    </w:p>
    <w:p w:rsidR="00934C3E" w:rsidRPr="00E80155" w:rsidRDefault="006D2768" w:rsidP="00934C3E">
      <w:pPr>
        <w:pStyle w:val="HTMLPreformatted"/>
        <w:ind w:left="360"/>
        <w:jc w:val="both"/>
        <w:rPr>
          <w:rFonts w:ascii="Arial" w:hAnsi="Arial" w:cs="Arial"/>
          <w:sz w:val="22"/>
          <w:szCs w:val="22"/>
        </w:rPr>
      </w:pPr>
      <w:hyperlink r:id="rId18" w:history="1">
        <w:r w:rsidR="00934C3E">
          <w:rPr>
            <w:rStyle w:val="Hyperlink"/>
            <w:rFonts w:ascii="Arial" w:hAnsi="Arial" w:cs="Arial"/>
            <w:sz w:val="22"/>
            <w:szCs w:val="22"/>
          </w:rPr>
          <w:t>http://systems.hscic.gov.uk/data/clinicalcoding/codingstandards/icd10/icd104thedition/icd104ed_klp.pdf</w:t>
        </w:r>
      </w:hyperlink>
    </w:p>
    <w:p w:rsidR="00934C3E" w:rsidRPr="00E80155" w:rsidRDefault="00934C3E" w:rsidP="00934C3E">
      <w:pPr>
        <w:pStyle w:val="HTMLPreformatted"/>
        <w:jc w:val="both"/>
        <w:rPr>
          <w:rFonts w:ascii="Arial" w:hAnsi="Arial" w:cs="Arial"/>
          <w:sz w:val="22"/>
          <w:szCs w:val="22"/>
        </w:rPr>
      </w:pPr>
    </w:p>
    <w:p w:rsidR="00934C3E" w:rsidRPr="00E80155" w:rsidRDefault="00934C3E" w:rsidP="00934C3E">
      <w:pPr>
        <w:pStyle w:val="HTMLPreformatted"/>
        <w:jc w:val="both"/>
        <w:rPr>
          <w:rFonts w:ascii="Arial" w:hAnsi="Arial" w:cs="Arial"/>
          <w:sz w:val="22"/>
          <w:szCs w:val="22"/>
        </w:rPr>
      </w:pPr>
      <w:r w:rsidRPr="00E80155">
        <w:rPr>
          <w:rFonts w:ascii="Arial" w:hAnsi="Arial" w:cs="Arial"/>
          <w:sz w:val="22"/>
          <w:szCs w:val="22"/>
        </w:rPr>
        <w:t>The following links may also be of interest:</w:t>
      </w:r>
    </w:p>
    <w:p w:rsidR="00934C3E" w:rsidRPr="00E80155" w:rsidRDefault="00934C3E" w:rsidP="00934C3E">
      <w:pPr>
        <w:pStyle w:val="HTMLPreformatted"/>
        <w:jc w:val="both"/>
        <w:rPr>
          <w:rFonts w:ascii="Arial" w:hAnsi="Arial" w:cs="Arial"/>
        </w:rPr>
      </w:pPr>
    </w:p>
    <w:p w:rsidR="00934C3E" w:rsidRPr="00E80155" w:rsidRDefault="006D2768" w:rsidP="00934C3E">
      <w:pPr>
        <w:pStyle w:val="HTMLPreformatted"/>
        <w:jc w:val="both"/>
        <w:rPr>
          <w:rFonts w:ascii="Arial" w:hAnsi="Arial" w:cs="Arial"/>
          <w:sz w:val="22"/>
          <w:szCs w:val="22"/>
        </w:rPr>
      </w:pPr>
      <w:hyperlink r:id="rId19" w:history="1">
        <w:r w:rsidR="00934C3E" w:rsidRPr="00E80155">
          <w:rPr>
            <w:rStyle w:val="Hyperlink"/>
            <w:rFonts w:ascii="Arial" w:hAnsi="Arial" w:cs="Arial"/>
            <w:sz w:val="22"/>
            <w:szCs w:val="22"/>
          </w:rPr>
          <w:t>All Wales Clinical Coding Service</w:t>
        </w:r>
      </w:hyperlink>
    </w:p>
    <w:p w:rsidR="00934C3E" w:rsidRPr="00E80155" w:rsidRDefault="006D2768" w:rsidP="00934C3E">
      <w:pPr>
        <w:pStyle w:val="HTMLPreformatted"/>
        <w:jc w:val="both"/>
        <w:rPr>
          <w:rFonts w:ascii="Arial" w:hAnsi="Arial" w:cs="Arial"/>
          <w:sz w:val="22"/>
          <w:szCs w:val="22"/>
        </w:rPr>
      </w:pPr>
      <w:hyperlink r:id="rId20" w:history="1">
        <w:r w:rsidR="00934C3E" w:rsidRPr="00E80155">
          <w:rPr>
            <w:rStyle w:val="Hyperlink"/>
            <w:rFonts w:ascii="Arial" w:hAnsi="Arial" w:cs="Arial"/>
            <w:sz w:val="22"/>
            <w:szCs w:val="22"/>
          </w:rPr>
          <w:t>World Health Organization - ICD10 Online</w:t>
        </w:r>
      </w:hyperlink>
    </w:p>
    <w:p w:rsidR="00934C3E" w:rsidRPr="00E80155" w:rsidRDefault="006D2768" w:rsidP="00934C3E">
      <w:pPr>
        <w:pStyle w:val="HTMLPreformatted"/>
        <w:jc w:val="both"/>
        <w:rPr>
          <w:rFonts w:ascii="Arial" w:hAnsi="Arial" w:cs="Arial"/>
          <w:sz w:val="22"/>
          <w:szCs w:val="22"/>
        </w:rPr>
      </w:pPr>
      <w:hyperlink r:id="rId21" w:history="1">
        <w:r w:rsidR="00B539F0">
          <w:rPr>
            <w:rStyle w:val="Hyperlink"/>
            <w:rFonts w:ascii="Arial" w:hAnsi="Arial" w:cs="Arial"/>
            <w:sz w:val="22"/>
            <w:szCs w:val="22"/>
          </w:rPr>
          <w:t>Welsh</w:t>
        </w:r>
        <w:r w:rsidR="00934C3E">
          <w:rPr>
            <w:rStyle w:val="Hyperlink"/>
            <w:rFonts w:ascii="Arial" w:hAnsi="Arial" w:cs="Arial"/>
            <w:sz w:val="22"/>
            <w:szCs w:val="22"/>
          </w:rPr>
          <w:t xml:space="preserve"> Referen</w:t>
        </w:r>
        <w:r w:rsidR="00B539F0">
          <w:rPr>
            <w:rStyle w:val="Hyperlink"/>
            <w:rFonts w:ascii="Arial" w:hAnsi="Arial" w:cs="Arial"/>
            <w:sz w:val="22"/>
            <w:szCs w:val="22"/>
          </w:rPr>
          <w:t>ce Data Service (W</w:t>
        </w:r>
        <w:r w:rsidR="00934C3E">
          <w:rPr>
            <w:rStyle w:val="Hyperlink"/>
            <w:rFonts w:ascii="Arial" w:hAnsi="Arial" w:cs="Arial"/>
            <w:sz w:val="22"/>
            <w:szCs w:val="22"/>
          </w:rPr>
          <w:t>RDS)</w:t>
        </w:r>
      </w:hyperlink>
      <w:r w:rsidR="00934C3E" w:rsidRPr="00E80155">
        <w:rPr>
          <w:rFonts w:ascii="Arial" w:hAnsi="Arial" w:cs="Arial"/>
          <w:sz w:val="22"/>
          <w:szCs w:val="22"/>
        </w:rPr>
        <w:t xml:space="preserve"> (NHS only)</w:t>
      </w:r>
    </w:p>
    <w:p w:rsidR="005B501B" w:rsidRPr="00E80155" w:rsidRDefault="009C558C" w:rsidP="009C55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6900"/>
        </w:tabs>
        <w:jc w:val="both"/>
        <w:rPr>
          <w:rFonts w:ascii="Arial" w:hAnsi="Arial" w:cs="Arial"/>
          <w:sz w:val="22"/>
          <w:szCs w:val="22"/>
        </w:rPr>
      </w:pPr>
      <w:r w:rsidRPr="00E80155">
        <w:rPr>
          <w:rFonts w:ascii="Arial" w:hAnsi="Arial" w:cs="Arial"/>
          <w:sz w:val="22"/>
          <w:szCs w:val="22"/>
        </w:rPr>
        <w:lastRenderedPageBreak/>
        <w:tab/>
      </w:r>
    </w:p>
    <w:p w:rsidR="005B501B" w:rsidRPr="00E80155" w:rsidRDefault="005B501B" w:rsidP="005B501B">
      <w:pPr>
        <w:pStyle w:val="HTMLPreformatted"/>
        <w:tabs>
          <w:tab w:val="clear" w:pos="916"/>
        </w:tabs>
        <w:jc w:val="both"/>
        <w:rPr>
          <w:rFonts w:ascii="Arial" w:hAnsi="Arial" w:cs="Arial"/>
          <w:b/>
          <w:sz w:val="24"/>
          <w:szCs w:val="24"/>
        </w:rPr>
      </w:pPr>
      <w:r w:rsidRPr="00E80155">
        <w:rPr>
          <w:rFonts w:ascii="Arial" w:hAnsi="Arial" w:cs="Arial"/>
          <w:b/>
          <w:sz w:val="24"/>
          <w:szCs w:val="24"/>
        </w:rPr>
        <w:t>PRIMARY DIAGNOSIS (SUMMARY):</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Episodes grouped within broad ranges of Primary Diagnoses. Primary Diagnosis is the main condition treated or investigated during the relevant episode of healthcare. Where there is no definitive diagnosis, the main symptom, abnormal findings or problem is recorded as primary.</w:t>
      </w:r>
    </w:p>
    <w:p w:rsidR="005B501B" w:rsidRPr="00E80155" w:rsidRDefault="005B501B" w:rsidP="005B501B">
      <w:pPr>
        <w:pStyle w:val="HTMLPreformatted"/>
        <w:jc w:val="both"/>
        <w:rPr>
          <w:rFonts w:ascii="Arial" w:hAnsi="Arial" w:cs="Arial"/>
          <w:b/>
          <w:sz w:val="22"/>
          <w:szCs w:val="22"/>
        </w:rPr>
      </w:pPr>
    </w:p>
    <w:p w:rsidR="005B501B" w:rsidRPr="00E80155" w:rsidRDefault="005B501B" w:rsidP="005B501B">
      <w:pPr>
        <w:pStyle w:val="HTMLPreformatted"/>
        <w:jc w:val="both"/>
        <w:rPr>
          <w:rFonts w:ascii="Arial" w:hAnsi="Arial" w:cs="Arial"/>
          <w:b/>
          <w:sz w:val="24"/>
          <w:szCs w:val="24"/>
        </w:rPr>
      </w:pPr>
      <w:r w:rsidRPr="00E80155">
        <w:rPr>
          <w:rFonts w:ascii="Arial" w:hAnsi="Arial" w:cs="Arial"/>
          <w:b/>
          <w:sz w:val="24"/>
          <w:szCs w:val="24"/>
        </w:rPr>
        <w:t>PRIMARY DIAGNOSIS (3 CHARACTER LEVEL):</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 xml:space="preserve">Episodes grouped by 3 digit primary diagnosis codes (ICD10). </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b/>
          <w:sz w:val="24"/>
          <w:szCs w:val="24"/>
        </w:rPr>
      </w:pPr>
      <w:r w:rsidRPr="00E80155">
        <w:rPr>
          <w:rFonts w:ascii="Arial" w:hAnsi="Arial" w:cs="Arial"/>
          <w:b/>
          <w:sz w:val="24"/>
          <w:szCs w:val="24"/>
        </w:rPr>
        <w:t>PRIMARY DIAGNOSIS (4 CHARACTER LEVEL):</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 xml:space="preserve">Episodes grouped by 4 digit primary diagnosis codes (ICD10), providing further diagnosis detail to the 3 character level table. </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b/>
          <w:sz w:val="22"/>
          <w:szCs w:val="22"/>
        </w:rPr>
      </w:pPr>
      <w:r w:rsidRPr="00E80155">
        <w:rPr>
          <w:rFonts w:ascii="Arial" w:hAnsi="Arial" w:cs="Arial"/>
          <w:b/>
          <w:sz w:val="22"/>
          <w:szCs w:val="22"/>
        </w:rPr>
        <w:t>Data Items Provided:</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 xml:space="preserve">Counts by episodes, admissions, sex, admission method, waiting list admissions, mean and median waiting times and length of stay, mean age, age-group breakdown, patient classification and bed-days. </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tabs>
          <w:tab w:val="clear" w:pos="916"/>
        </w:tabs>
        <w:jc w:val="both"/>
        <w:rPr>
          <w:rFonts w:ascii="Arial" w:hAnsi="Arial" w:cs="Arial"/>
          <w:b/>
          <w:sz w:val="24"/>
          <w:szCs w:val="24"/>
        </w:rPr>
      </w:pPr>
      <w:r w:rsidRPr="00E80155">
        <w:rPr>
          <w:rFonts w:ascii="Arial" w:hAnsi="Arial" w:cs="Arial"/>
          <w:b/>
          <w:sz w:val="24"/>
          <w:szCs w:val="24"/>
        </w:rPr>
        <w:t>EXTERNAL CAUSES:</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Episodes grouped according to secondary diagnoses that describe external causes of morbidity (normally accidents and poisoning). These are ICD10 codes in the range V01 to Y98.</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b/>
          <w:sz w:val="22"/>
          <w:szCs w:val="22"/>
        </w:rPr>
      </w:pPr>
      <w:r w:rsidRPr="00E80155">
        <w:rPr>
          <w:rFonts w:ascii="Arial" w:hAnsi="Arial" w:cs="Arial"/>
          <w:b/>
          <w:sz w:val="22"/>
          <w:szCs w:val="22"/>
        </w:rPr>
        <w:t>Data Items Provided:</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 xml:space="preserve">Counts by episodes, admissions, sex, emergency admissions, mean and median length of stay, mean age, age-group breakdown and bed-days. As external cause codes normally relate to accidents or poisonings, there is no elective admission count and associated waiting times provided in this table. </w:t>
      </w:r>
    </w:p>
    <w:p w:rsidR="00294B1F" w:rsidRPr="00E80155" w:rsidRDefault="00294B1F" w:rsidP="005B501B">
      <w:pPr>
        <w:pStyle w:val="HTMLPreformatted"/>
        <w:jc w:val="both"/>
        <w:rPr>
          <w:rFonts w:ascii="Arial" w:hAnsi="Arial" w:cs="Arial"/>
          <w:sz w:val="22"/>
          <w:szCs w:val="22"/>
        </w:rPr>
      </w:pPr>
    </w:p>
    <w:p w:rsidR="00294B1F" w:rsidRPr="00E80155" w:rsidRDefault="00294B1F" w:rsidP="005B501B">
      <w:pPr>
        <w:pStyle w:val="HTMLPreformatted"/>
        <w:jc w:val="both"/>
        <w:rPr>
          <w:rFonts w:ascii="Arial" w:hAnsi="Arial" w:cs="Arial"/>
          <w:sz w:val="22"/>
          <w:szCs w:val="22"/>
        </w:rPr>
      </w:pPr>
      <w:r w:rsidRPr="00E80155">
        <w:rPr>
          <w:rFonts w:ascii="Arial" w:hAnsi="Arial" w:cs="Arial"/>
          <w:sz w:val="22"/>
          <w:szCs w:val="22"/>
        </w:rPr>
        <w:t>Note that the ‘Total’ row may not add up to the total of each individual row for this table.  This is because, in the event that an episode has multiple external cause codes coded, the episode will be counted against each external cause code, but only once in the grand total.</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b/>
          <w:sz w:val="32"/>
          <w:szCs w:val="32"/>
        </w:rPr>
      </w:pPr>
      <w:bookmarkStart w:id="12" w:name="ProcedureBasedTables"/>
      <w:r w:rsidRPr="00E80155">
        <w:rPr>
          <w:rFonts w:ascii="Arial" w:hAnsi="Arial" w:cs="Arial"/>
          <w:b/>
          <w:sz w:val="32"/>
          <w:szCs w:val="32"/>
        </w:rPr>
        <w:t>PROCEDURE-BASED TABLES</w:t>
      </w:r>
    </w:p>
    <w:bookmarkEnd w:id="12"/>
    <w:p w:rsidR="001B2C4B" w:rsidRPr="00E80155" w:rsidRDefault="001B2C4B" w:rsidP="005B501B">
      <w:pPr>
        <w:pStyle w:val="HTMLPreformatted"/>
        <w:jc w:val="both"/>
        <w:rPr>
          <w:rFonts w:ascii="Arial" w:hAnsi="Arial" w:cs="Arial"/>
          <w:b/>
          <w:sz w:val="32"/>
          <w:szCs w:val="32"/>
        </w:rPr>
      </w:pPr>
    </w:p>
    <w:p w:rsidR="001B2C4B" w:rsidRPr="00E80155" w:rsidRDefault="001B2C4B" w:rsidP="005B501B">
      <w:pPr>
        <w:pStyle w:val="HTMLPreformatted"/>
        <w:jc w:val="both"/>
        <w:rPr>
          <w:rFonts w:ascii="Arial" w:hAnsi="Arial" w:cs="Arial"/>
          <w:sz w:val="22"/>
          <w:szCs w:val="22"/>
        </w:rPr>
      </w:pPr>
      <w:r w:rsidRPr="00E80155">
        <w:rPr>
          <w:rFonts w:ascii="Arial" w:hAnsi="Arial" w:cs="Arial"/>
          <w:sz w:val="22"/>
          <w:szCs w:val="22"/>
        </w:rPr>
        <w:t xml:space="preserve">Up until the 2011/12 release, these tables were termed </w:t>
      </w:r>
      <w:r w:rsidR="00361E23" w:rsidRPr="00E80155">
        <w:rPr>
          <w:rFonts w:ascii="Arial" w:hAnsi="Arial" w:cs="Arial"/>
          <w:sz w:val="22"/>
          <w:szCs w:val="22"/>
        </w:rPr>
        <w:t>‘</w:t>
      </w:r>
      <w:r w:rsidRPr="00E80155">
        <w:rPr>
          <w:rFonts w:ascii="Arial" w:hAnsi="Arial" w:cs="Arial"/>
          <w:sz w:val="22"/>
          <w:szCs w:val="22"/>
        </w:rPr>
        <w:t>main operation</w:t>
      </w:r>
      <w:r w:rsidR="00361E23" w:rsidRPr="00E80155">
        <w:rPr>
          <w:rFonts w:ascii="Arial" w:hAnsi="Arial" w:cs="Arial"/>
          <w:sz w:val="22"/>
          <w:szCs w:val="22"/>
        </w:rPr>
        <w:t>’</w:t>
      </w:r>
      <w:r w:rsidRPr="00E80155">
        <w:rPr>
          <w:rFonts w:ascii="Arial" w:hAnsi="Arial" w:cs="Arial"/>
          <w:sz w:val="22"/>
          <w:szCs w:val="22"/>
        </w:rPr>
        <w:t xml:space="preserve"> tables. With the evolution and expansion of the OPCS classification</w:t>
      </w:r>
      <w:r w:rsidR="00890B74">
        <w:rPr>
          <w:rFonts w:ascii="Arial" w:hAnsi="Arial" w:cs="Arial"/>
          <w:sz w:val="22"/>
          <w:szCs w:val="22"/>
        </w:rPr>
        <w:t xml:space="preserve"> (currently OPCS 4.7</w:t>
      </w:r>
      <w:r w:rsidR="00361E23" w:rsidRPr="00E80155">
        <w:rPr>
          <w:rFonts w:ascii="Arial" w:hAnsi="Arial" w:cs="Arial"/>
          <w:sz w:val="22"/>
          <w:szCs w:val="22"/>
        </w:rPr>
        <w:t>)</w:t>
      </w:r>
      <w:r w:rsidRPr="00E80155">
        <w:rPr>
          <w:rFonts w:ascii="Arial" w:hAnsi="Arial" w:cs="Arial"/>
          <w:sz w:val="22"/>
          <w:szCs w:val="22"/>
        </w:rPr>
        <w:t xml:space="preserve">, it is now felt that </w:t>
      </w:r>
      <w:r w:rsidR="00361E23" w:rsidRPr="00E80155">
        <w:rPr>
          <w:rFonts w:ascii="Arial" w:hAnsi="Arial" w:cs="Arial"/>
          <w:sz w:val="22"/>
          <w:szCs w:val="22"/>
        </w:rPr>
        <w:t>‘</w:t>
      </w:r>
      <w:r w:rsidRPr="00E80155">
        <w:rPr>
          <w:rFonts w:ascii="Arial" w:hAnsi="Arial" w:cs="Arial"/>
          <w:sz w:val="22"/>
          <w:szCs w:val="22"/>
        </w:rPr>
        <w:t>p</w:t>
      </w:r>
      <w:r w:rsidR="00361E23" w:rsidRPr="00E80155">
        <w:rPr>
          <w:rFonts w:ascii="Arial" w:hAnsi="Arial" w:cs="Arial"/>
          <w:sz w:val="22"/>
          <w:szCs w:val="22"/>
        </w:rPr>
        <w:t>rocedures’ is</w:t>
      </w:r>
      <w:r w:rsidRPr="00E80155">
        <w:rPr>
          <w:rFonts w:ascii="Arial" w:hAnsi="Arial" w:cs="Arial"/>
          <w:sz w:val="22"/>
          <w:szCs w:val="22"/>
        </w:rPr>
        <w:t xml:space="preserve"> </w:t>
      </w:r>
      <w:r w:rsidR="00361E23" w:rsidRPr="00E80155">
        <w:rPr>
          <w:rFonts w:ascii="Arial" w:hAnsi="Arial" w:cs="Arial"/>
          <w:sz w:val="22"/>
          <w:szCs w:val="22"/>
        </w:rPr>
        <w:t xml:space="preserve">a more accurate term to use for </w:t>
      </w:r>
      <w:r w:rsidRPr="00E80155">
        <w:rPr>
          <w:rFonts w:ascii="Arial" w:hAnsi="Arial" w:cs="Arial"/>
          <w:sz w:val="22"/>
          <w:szCs w:val="22"/>
        </w:rPr>
        <w:t xml:space="preserve">tables containing OPCS codes. </w:t>
      </w:r>
    </w:p>
    <w:p w:rsidR="005B501B" w:rsidRPr="00E80155" w:rsidRDefault="005B501B" w:rsidP="005B501B">
      <w:pPr>
        <w:pStyle w:val="HTMLPreformatted"/>
        <w:jc w:val="both"/>
        <w:rPr>
          <w:rFonts w:ascii="Arial" w:hAnsi="Arial" w:cs="Arial"/>
          <w:b/>
          <w:sz w:val="22"/>
          <w:szCs w:val="22"/>
          <w:u w:val="single"/>
        </w:rPr>
      </w:pP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Procedure codes are taken from the Office of Population Censuses and Surveys Classification of Surgical Operation and Procedures, Fourth revision (OPCS4). All</w:t>
      </w:r>
      <w:r w:rsidR="00FF3C84" w:rsidRPr="00E80155">
        <w:rPr>
          <w:rFonts w:ascii="Arial" w:hAnsi="Arial" w:cs="Arial"/>
          <w:sz w:val="22"/>
          <w:szCs w:val="22"/>
        </w:rPr>
        <w:t xml:space="preserve"> tables up to and including 2006/07</w:t>
      </w:r>
      <w:r w:rsidRPr="00E80155">
        <w:rPr>
          <w:rFonts w:ascii="Arial" w:hAnsi="Arial" w:cs="Arial"/>
          <w:sz w:val="22"/>
          <w:szCs w:val="22"/>
        </w:rPr>
        <w:t xml:space="preserve"> u</w:t>
      </w:r>
      <w:r w:rsidR="00FF3C84" w:rsidRPr="00E80155">
        <w:rPr>
          <w:rFonts w:ascii="Arial" w:hAnsi="Arial" w:cs="Arial"/>
          <w:sz w:val="22"/>
          <w:szCs w:val="22"/>
        </w:rPr>
        <w:t>se OPCS-4.3</w:t>
      </w:r>
      <w:r w:rsidR="00361E23" w:rsidRPr="00E80155">
        <w:rPr>
          <w:rFonts w:ascii="Arial" w:hAnsi="Arial" w:cs="Arial"/>
          <w:sz w:val="22"/>
          <w:szCs w:val="22"/>
        </w:rPr>
        <w:t xml:space="preserve">, </w:t>
      </w:r>
      <w:r w:rsidR="00FF3C84" w:rsidRPr="00E80155">
        <w:rPr>
          <w:rFonts w:ascii="Arial" w:hAnsi="Arial" w:cs="Arial"/>
          <w:sz w:val="22"/>
          <w:szCs w:val="22"/>
        </w:rPr>
        <w:t xml:space="preserve"> 2007/08</w:t>
      </w:r>
      <w:r w:rsidRPr="00E80155">
        <w:rPr>
          <w:rFonts w:ascii="Arial" w:hAnsi="Arial" w:cs="Arial"/>
          <w:sz w:val="22"/>
          <w:szCs w:val="22"/>
        </w:rPr>
        <w:t xml:space="preserve"> </w:t>
      </w:r>
      <w:r w:rsidR="00FF3C84" w:rsidRPr="00E80155">
        <w:rPr>
          <w:rFonts w:ascii="Arial" w:hAnsi="Arial" w:cs="Arial"/>
          <w:sz w:val="22"/>
          <w:szCs w:val="22"/>
        </w:rPr>
        <w:t>to 2009/10</w:t>
      </w:r>
      <w:r w:rsidR="001B2C4B" w:rsidRPr="00E80155">
        <w:rPr>
          <w:rFonts w:ascii="Arial" w:hAnsi="Arial" w:cs="Arial"/>
          <w:sz w:val="22"/>
          <w:szCs w:val="22"/>
        </w:rPr>
        <w:t xml:space="preserve"> </w:t>
      </w:r>
      <w:r w:rsidRPr="00E80155">
        <w:rPr>
          <w:rFonts w:ascii="Arial" w:hAnsi="Arial" w:cs="Arial"/>
          <w:sz w:val="22"/>
          <w:szCs w:val="22"/>
        </w:rPr>
        <w:t>tables</w:t>
      </w:r>
      <w:r w:rsidR="00FF3C84" w:rsidRPr="00E80155">
        <w:rPr>
          <w:rFonts w:ascii="Arial" w:hAnsi="Arial" w:cs="Arial"/>
          <w:sz w:val="22"/>
          <w:szCs w:val="22"/>
        </w:rPr>
        <w:t xml:space="preserve"> use OPCS-4.4</w:t>
      </w:r>
      <w:r w:rsidR="00361E23" w:rsidRPr="00E80155">
        <w:rPr>
          <w:rFonts w:ascii="Arial" w:hAnsi="Arial" w:cs="Arial"/>
          <w:sz w:val="22"/>
          <w:szCs w:val="22"/>
        </w:rPr>
        <w:t>,</w:t>
      </w:r>
      <w:r w:rsidRPr="00E80155">
        <w:rPr>
          <w:rFonts w:ascii="Arial" w:hAnsi="Arial" w:cs="Arial"/>
          <w:sz w:val="22"/>
          <w:szCs w:val="22"/>
        </w:rPr>
        <w:t xml:space="preserve"> </w:t>
      </w:r>
      <w:r w:rsidR="00361E23" w:rsidRPr="00E80155">
        <w:rPr>
          <w:rFonts w:ascii="Arial" w:hAnsi="Arial" w:cs="Arial"/>
          <w:sz w:val="22"/>
          <w:szCs w:val="22"/>
        </w:rPr>
        <w:t xml:space="preserve"> </w:t>
      </w:r>
      <w:r w:rsidR="00FF3C84" w:rsidRPr="00E80155">
        <w:rPr>
          <w:rFonts w:ascii="Arial" w:hAnsi="Arial" w:cs="Arial"/>
          <w:sz w:val="22"/>
          <w:szCs w:val="22"/>
        </w:rPr>
        <w:t>2010/11</w:t>
      </w:r>
      <w:r w:rsidR="00361E23" w:rsidRPr="00E80155">
        <w:rPr>
          <w:rFonts w:ascii="Arial" w:hAnsi="Arial" w:cs="Arial"/>
          <w:sz w:val="22"/>
          <w:szCs w:val="22"/>
        </w:rPr>
        <w:t xml:space="preserve"> use OPCS 4.5</w:t>
      </w:r>
      <w:r w:rsidR="00890B74">
        <w:rPr>
          <w:rFonts w:ascii="Arial" w:hAnsi="Arial" w:cs="Arial"/>
          <w:sz w:val="22"/>
          <w:szCs w:val="22"/>
        </w:rPr>
        <w:t xml:space="preserve">, </w:t>
      </w:r>
      <w:r w:rsidR="00361E23" w:rsidRPr="00E80155">
        <w:rPr>
          <w:rFonts w:ascii="Arial" w:hAnsi="Arial" w:cs="Arial"/>
          <w:sz w:val="22"/>
          <w:szCs w:val="22"/>
        </w:rPr>
        <w:t>2011/12</w:t>
      </w:r>
      <w:r w:rsidR="00890B74">
        <w:rPr>
          <w:rFonts w:ascii="Arial" w:hAnsi="Arial" w:cs="Arial"/>
          <w:sz w:val="22"/>
          <w:szCs w:val="22"/>
        </w:rPr>
        <w:t xml:space="preserve">, </w:t>
      </w:r>
      <w:r w:rsidR="00211AD1" w:rsidRPr="00E80155">
        <w:rPr>
          <w:rFonts w:ascii="Arial" w:hAnsi="Arial" w:cs="Arial"/>
          <w:sz w:val="22"/>
          <w:szCs w:val="22"/>
        </w:rPr>
        <w:t xml:space="preserve"> 2012/13</w:t>
      </w:r>
      <w:r w:rsidR="00890B74">
        <w:rPr>
          <w:rFonts w:ascii="Arial" w:hAnsi="Arial" w:cs="Arial"/>
          <w:sz w:val="22"/>
          <w:szCs w:val="22"/>
        </w:rPr>
        <w:t xml:space="preserve"> and 2013/14 use OPCS 4.6</w:t>
      </w:r>
      <w:r w:rsidR="00761792">
        <w:rPr>
          <w:rFonts w:ascii="Arial" w:hAnsi="Arial" w:cs="Arial"/>
          <w:sz w:val="22"/>
          <w:szCs w:val="22"/>
        </w:rPr>
        <w:t>.</w:t>
      </w:r>
      <w:r w:rsidR="00361E23" w:rsidRPr="00E80155">
        <w:rPr>
          <w:rFonts w:ascii="Arial" w:hAnsi="Arial" w:cs="Arial"/>
          <w:sz w:val="22"/>
          <w:szCs w:val="22"/>
        </w:rPr>
        <w:t xml:space="preserve"> </w:t>
      </w:r>
      <w:r w:rsidR="00761792">
        <w:rPr>
          <w:rFonts w:ascii="Arial" w:hAnsi="Arial" w:cs="Arial"/>
          <w:sz w:val="22"/>
          <w:szCs w:val="22"/>
        </w:rPr>
        <w:t xml:space="preserve"> T</w:t>
      </w:r>
      <w:r w:rsidR="00361E23" w:rsidRPr="00E80155">
        <w:rPr>
          <w:rFonts w:ascii="Arial" w:hAnsi="Arial" w:cs="Arial"/>
          <w:sz w:val="22"/>
          <w:szCs w:val="22"/>
        </w:rPr>
        <w:t xml:space="preserve">he </w:t>
      </w:r>
      <w:r w:rsidR="001B2C4B" w:rsidRPr="00E80155">
        <w:rPr>
          <w:rFonts w:ascii="Arial" w:hAnsi="Arial" w:cs="Arial"/>
          <w:sz w:val="22"/>
          <w:szCs w:val="22"/>
        </w:rPr>
        <w:t>revised OPCS-4.</w:t>
      </w:r>
      <w:r w:rsidR="00890B74">
        <w:rPr>
          <w:rFonts w:ascii="Arial" w:hAnsi="Arial" w:cs="Arial"/>
          <w:sz w:val="22"/>
          <w:szCs w:val="22"/>
        </w:rPr>
        <w:t>7</w:t>
      </w:r>
      <w:r w:rsidR="00761792">
        <w:rPr>
          <w:rFonts w:ascii="Arial" w:hAnsi="Arial" w:cs="Arial"/>
          <w:sz w:val="22"/>
          <w:szCs w:val="22"/>
        </w:rPr>
        <w:t xml:space="preserve"> classification has been </w:t>
      </w:r>
      <w:r w:rsidR="009E3AC4">
        <w:rPr>
          <w:rFonts w:ascii="Arial" w:hAnsi="Arial" w:cs="Arial"/>
          <w:sz w:val="22"/>
          <w:szCs w:val="22"/>
        </w:rPr>
        <w:t>used for 2014/15 and 2015/16.</w:t>
      </w:r>
    </w:p>
    <w:p w:rsidR="0087585D" w:rsidRPr="00E80155" w:rsidRDefault="0087585D" w:rsidP="005B501B">
      <w:pPr>
        <w:pStyle w:val="HTMLPreformatted"/>
        <w:jc w:val="both"/>
        <w:rPr>
          <w:rFonts w:ascii="Arial" w:hAnsi="Arial" w:cs="Arial"/>
          <w:sz w:val="22"/>
          <w:szCs w:val="22"/>
        </w:rPr>
      </w:pPr>
    </w:p>
    <w:p w:rsidR="0087585D" w:rsidRPr="00E80155" w:rsidRDefault="0087585D" w:rsidP="0087585D">
      <w:pPr>
        <w:pStyle w:val="HTMLPreformatted"/>
        <w:jc w:val="both"/>
        <w:rPr>
          <w:rFonts w:ascii="Arial" w:hAnsi="Arial" w:cs="Arial"/>
          <w:sz w:val="22"/>
          <w:szCs w:val="22"/>
        </w:rPr>
      </w:pPr>
      <w:r w:rsidRPr="00E80155">
        <w:rPr>
          <w:rFonts w:ascii="Arial" w:hAnsi="Arial" w:cs="Arial"/>
          <w:sz w:val="22"/>
          <w:szCs w:val="22"/>
        </w:rPr>
        <w:t>For further information on OPCS4, please see the following links:</w:t>
      </w:r>
    </w:p>
    <w:p w:rsidR="0087585D" w:rsidRPr="00E80155" w:rsidRDefault="0087585D" w:rsidP="0087585D">
      <w:pPr>
        <w:pStyle w:val="HTMLPreformatted"/>
        <w:jc w:val="both"/>
        <w:rPr>
          <w:rFonts w:ascii="Arial" w:hAnsi="Arial" w:cs="Arial"/>
        </w:rPr>
      </w:pPr>
    </w:p>
    <w:p w:rsidR="0087585D" w:rsidRPr="00E80155" w:rsidRDefault="006D2768" w:rsidP="0087585D">
      <w:pPr>
        <w:pStyle w:val="HTMLPreformatted"/>
        <w:jc w:val="both"/>
        <w:rPr>
          <w:rFonts w:ascii="Arial" w:hAnsi="Arial" w:cs="Arial"/>
          <w:sz w:val="22"/>
          <w:szCs w:val="22"/>
        </w:rPr>
      </w:pPr>
      <w:hyperlink r:id="rId22" w:history="1">
        <w:r w:rsidR="0087585D" w:rsidRPr="00E80155">
          <w:rPr>
            <w:rStyle w:val="Hyperlink"/>
            <w:rFonts w:ascii="Arial" w:hAnsi="Arial" w:cs="Arial"/>
            <w:sz w:val="22"/>
            <w:szCs w:val="22"/>
          </w:rPr>
          <w:t>All Wales Clinical Coding Service</w:t>
        </w:r>
      </w:hyperlink>
    </w:p>
    <w:p w:rsidR="00A259E6" w:rsidRDefault="006D2768" w:rsidP="005B501B">
      <w:pPr>
        <w:pStyle w:val="HTMLPreformatted"/>
        <w:jc w:val="both"/>
        <w:rPr>
          <w:rFonts w:ascii="Arial" w:hAnsi="Arial" w:cs="Arial"/>
          <w:sz w:val="22"/>
          <w:szCs w:val="22"/>
        </w:rPr>
      </w:pPr>
      <w:hyperlink r:id="rId23" w:history="1">
        <w:r w:rsidR="006414EC">
          <w:rPr>
            <w:rStyle w:val="Hyperlink"/>
            <w:rFonts w:ascii="Arial" w:hAnsi="Arial" w:cs="Arial"/>
            <w:sz w:val="22"/>
            <w:szCs w:val="22"/>
          </w:rPr>
          <w:t>Welsh Reference D</w:t>
        </w:r>
        <w:r w:rsidR="00F07881" w:rsidRPr="00F07881">
          <w:rPr>
            <w:rStyle w:val="Hyperlink"/>
            <w:rFonts w:ascii="Arial" w:hAnsi="Arial" w:cs="Arial"/>
            <w:sz w:val="22"/>
            <w:szCs w:val="22"/>
          </w:rPr>
          <w:t>ata Service (W</w:t>
        </w:r>
        <w:r w:rsidR="003A4C9B" w:rsidRPr="00F07881">
          <w:rPr>
            <w:rStyle w:val="Hyperlink"/>
            <w:rFonts w:ascii="Arial" w:hAnsi="Arial" w:cs="Arial"/>
            <w:sz w:val="22"/>
            <w:szCs w:val="22"/>
          </w:rPr>
          <w:t>RDS)</w:t>
        </w:r>
      </w:hyperlink>
      <w:r w:rsidR="003A4C9B" w:rsidRPr="00E80155">
        <w:rPr>
          <w:rFonts w:ascii="Arial" w:hAnsi="Arial" w:cs="Arial"/>
          <w:sz w:val="22"/>
          <w:szCs w:val="22"/>
        </w:rPr>
        <w:t xml:space="preserve"> (NHS only</w:t>
      </w:r>
      <w:r w:rsidR="00057635">
        <w:rPr>
          <w:rFonts w:ascii="Arial" w:hAnsi="Arial" w:cs="Arial"/>
          <w:sz w:val="22"/>
          <w:szCs w:val="22"/>
        </w:rPr>
        <w:t>)</w:t>
      </w:r>
    </w:p>
    <w:p w:rsidR="00F07881" w:rsidRDefault="00F07881" w:rsidP="005B501B">
      <w:pPr>
        <w:pStyle w:val="HTMLPreformatted"/>
        <w:jc w:val="both"/>
        <w:rPr>
          <w:rFonts w:ascii="Arial" w:hAnsi="Arial" w:cs="Arial"/>
          <w:sz w:val="22"/>
          <w:szCs w:val="22"/>
        </w:rPr>
      </w:pPr>
    </w:p>
    <w:p w:rsidR="005B501B" w:rsidRPr="00A259E6" w:rsidRDefault="001B2C4B" w:rsidP="005B501B">
      <w:pPr>
        <w:pStyle w:val="HTMLPreformatted"/>
        <w:jc w:val="both"/>
        <w:rPr>
          <w:rFonts w:ascii="Arial" w:hAnsi="Arial" w:cs="Arial"/>
          <w:sz w:val="22"/>
          <w:szCs w:val="22"/>
        </w:rPr>
      </w:pPr>
      <w:r w:rsidRPr="00E80155">
        <w:rPr>
          <w:rFonts w:ascii="Arial" w:hAnsi="Arial" w:cs="Arial"/>
          <w:b/>
          <w:sz w:val="24"/>
          <w:szCs w:val="24"/>
        </w:rPr>
        <w:t xml:space="preserve">PRINCIPAL PROCEDURE </w:t>
      </w:r>
      <w:r w:rsidR="005B501B" w:rsidRPr="00E80155">
        <w:rPr>
          <w:rFonts w:ascii="Arial" w:hAnsi="Arial" w:cs="Arial"/>
          <w:b/>
          <w:sz w:val="24"/>
          <w:szCs w:val="24"/>
        </w:rPr>
        <w:t>(SUMMARY):</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Episodes grouped within</w:t>
      </w:r>
      <w:r w:rsidR="001B2C4B" w:rsidRPr="00E80155">
        <w:rPr>
          <w:rFonts w:ascii="Arial" w:hAnsi="Arial" w:cs="Arial"/>
          <w:sz w:val="22"/>
          <w:szCs w:val="22"/>
        </w:rPr>
        <w:t xml:space="preserve"> broad ranges of main procedures. The principal procedure</w:t>
      </w:r>
      <w:r w:rsidRPr="00E80155">
        <w:rPr>
          <w:rFonts w:ascii="Arial" w:hAnsi="Arial" w:cs="Arial"/>
          <w:sz w:val="22"/>
          <w:szCs w:val="22"/>
        </w:rPr>
        <w:t xml:space="preserve"> is defined as the operation/operative procedure relating to the principal condition for which the patient was treated or investigated. Where more than one operation/operative procedure is performed in a particular consultant episode, other operations/operative procedures are coded in order of decreasing importance.</w:t>
      </w:r>
    </w:p>
    <w:p w:rsidR="005B501B" w:rsidRPr="00E80155" w:rsidRDefault="005B501B" w:rsidP="005B501B">
      <w:pPr>
        <w:pStyle w:val="HTMLPreformatted"/>
        <w:jc w:val="both"/>
        <w:rPr>
          <w:rFonts w:ascii="Arial" w:hAnsi="Arial" w:cs="Arial"/>
          <w:sz w:val="22"/>
          <w:szCs w:val="22"/>
        </w:rPr>
      </w:pPr>
    </w:p>
    <w:p w:rsidR="005B501B" w:rsidRPr="00E80155" w:rsidRDefault="001B2C4B" w:rsidP="005B501B">
      <w:pPr>
        <w:pStyle w:val="HTMLPreformatted"/>
        <w:jc w:val="both"/>
        <w:rPr>
          <w:rFonts w:ascii="Arial" w:hAnsi="Arial" w:cs="Arial"/>
          <w:b/>
          <w:sz w:val="24"/>
          <w:szCs w:val="24"/>
        </w:rPr>
      </w:pPr>
      <w:r w:rsidRPr="00E80155">
        <w:rPr>
          <w:rFonts w:ascii="Arial" w:hAnsi="Arial" w:cs="Arial"/>
          <w:b/>
          <w:sz w:val="24"/>
          <w:szCs w:val="24"/>
        </w:rPr>
        <w:t xml:space="preserve">PRINCIPAL PROCEDURE </w:t>
      </w:r>
      <w:r w:rsidR="005B501B" w:rsidRPr="00E80155">
        <w:rPr>
          <w:rFonts w:ascii="Arial" w:hAnsi="Arial" w:cs="Arial"/>
          <w:b/>
          <w:sz w:val="24"/>
          <w:szCs w:val="24"/>
        </w:rPr>
        <w:t>(3 CHARACTER LEVEL):</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Episodes grouped by main operation codes to the 3 character level (OPCS4).</w:t>
      </w:r>
    </w:p>
    <w:p w:rsidR="005B501B" w:rsidRPr="00E80155" w:rsidRDefault="005B501B" w:rsidP="005B501B">
      <w:pPr>
        <w:pStyle w:val="HTMLPreformatted"/>
        <w:jc w:val="both"/>
        <w:rPr>
          <w:rFonts w:ascii="Arial" w:hAnsi="Arial" w:cs="Arial"/>
          <w:sz w:val="22"/>
          <w:szCs w:val="22"/>
        </w:rPr>
      </w:pPr>
    </w:p>
    <w:p w:rsidR="005B501B" w:rsidRPr="00E80155" w:rsidRDefault="001B2C4B" w:rsidP="005B501B">
      <w:pPr>
        <w:pStyle w:val="HTMLPreformatted"/>
        <w:jc w:val="both"/>
        <w:rPr>
          <w:rFonts w:ascii="Arial" w:hAnsi="Arial" w:cs="Arial"/>
          <w:b/>
          <w:sz w:val="24"/>
          <w:szCs w:val="24"/>
        </w:rPr>
      </w:pPr>
      <w:r w:rsidRPr="00E80155">
        <w:rPr>
          <w:rFonts w:ascii="Arial" w:hAnsi="Arial" w:cs="Arial"/>
          <w:b/>
          <w:sz w:val="24"/>
          <w:szCs w:val="24"/>
        </w:rPr>
        <w:t xml:space="preserve">PRINCIPAL PROCEDURE </w:t>
      </w:r>
      <w:r w:rsidR="005B501B" w:rsidRPr="00E80155">
        <w:rPr>
          <w:rFonts w:ascii="Arial" w:hAnsi="Arial" w:cs="Arial"/>
          <w:b/>
          <w:sz w:val="24"/>
          <w:szCs w:val="24"/>
        </w:rPr>
        <w:t>(4 CHARACTER LEVEL):</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Episodes grouped by main operation codes to the 4 character level (OPCS4), providing further procedure detail to the 3 character level table.</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b/>
          <w:sz w:val="22"/>
          <w:szCs w:val="22"/>
        </w:rPr>
      </w:pPr>
      <w:r w:rsidRPr="00E80155">
        <w:rPr>
          <w:rFonts w:ascii="Arial" w:hAnsi="Arial" w:cs="Arial"/>
          <w:b/>
          <w:sz w:val="22"/>
          <w:szCs w:val="22"/>
        </w:rPr>
        <w:t>Data Items Provided:</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 xml:space="preserve">Counts by episodes, admissions, sex, admission method, waiting list admissions, mean and median waiting times and length of stay, mean age, age-group breakdown, patient classification and bed-days. </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sz w:val="24"/>
          <w:szCs w:val="24"/>
        </w:rPr>
      </w:pPr>
      <w:r w:rsidRPr="00E80155">
        <w:rPr>
          <w:rFonts w:ascii="Arial" w:hAnsi="Arial" w:cs="Arial"/>
          <w:b/>
          <w:sz w:val="24"/>
          <w:szCs w:val="24"/>
        </w:rPr>
        <w:t xml:space="preserve">TOTAL </w:t>
      </w:r>
      <w:r w:rsidR="001B2C4B" w:rsidRPr="00E80155">
        <w:rPr>
          <w:rFonts w:ascii="Arial" w:hAnsi="Arial" w:cs="Arial"/>
          <w:b/>
          <w:sz w:val="24"/>
          <w:szCs w:val="24"/>
        </w:rPr>
        <w:t>PROCEDURES</w:t>
      </w:r>
      <w:r w:rsidRPr="00E80155">
        <w:rPr>
          <w:rFonts w:ascii="Arial" w:hAnsi="Arial" w:cs="Arial"/>
          <w:b/>
          <w:sz w:val="24"/>
          <w:szCs w:val="24"/>
        </w:rPr>
        <w:t>:</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Up to twelve OPCS4 codes are recorded within each episode. This table provides an aggregate summary of all such codes - i.e. including the main (first recorded) operation.</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b/>
          <w:sz w:val="22"/>
          <w:szCs w:val="22"/>
        </w:rPr>
      </w:pPr>
      <w:r w:rsidRPr="00E80155">
        <w:rPr>
          <w:rFonts w:ascii="Arial" w:hAnsi="Arial" w:cs="Arial"/>
          <w:b/>
          <w:sz w:val="22"/>
          <w:szCs w:val="22"/>
        </w:rPr>
        <w:t>Data Items Provided:</w:t>
      </w:r>
    </w:p>
    <w:p w:rsidR="005B501B" w:rsidRDefault="005B501B" w:rsidP="005B501B">
      <w:pPr>
        <w:pStyle w:val="HTMLPreformatted"/>
        <w:jc w:val="both"/>
        <w:rPr>
          <w:rFonts w:ascii="Arial" w:hAnsi="Arial" w:cs="Arial"/>
          <w:sz w:val="22"/>
          <w:szCs w:val="22"/>
        </w:rPr>
      </w:pPr>
      <w:r w:rsidRPr="00E80155">
        <w:rPr>
          <w:rFonts w:ascii="Arial" w:hAnsi="Arial" w:cs="Arial"/>
          <w:sz w:val="22"/>
          <w:szCs w:val="22"/>
        </w:rPr>
        <w:t xml:space="preserve">Counts by number of procedures and if main procedure in episode, breakdown by sex, mean age, age-groups and patient classification. </w:t>
      </w:r>
    </w:p>
    <w:p w:rsidR="003A4C9B" w:rsidRDefault="003A4C9B" w:rsidP="005B501B">
      <w:pPr>
        <w:pStyle w:val="HTMLPreformatted"/>
        <w:jc w:val="both"/>
        <w:rPr>
          <w:rFonts w:ascii="Arial" w:hAnsi="Arial" w:cs="Arial"/>
          <w:sz w:val="22"/>
          <w:szCs w:val="22"/>
        </w:rPr>
      </w:pPr>
    </w:p>
    <w:p w:rsidR="003A4C9B" w:rsidRPr="00E80155" w:rsidRDefault="003A4C9B" w:rsidP="003A4C9B">
      <w:pPr>
        <w:pStyle w:val="HTMLPreformatted"/>
        <w:jc w:val="both"/>
        <w:rPr>
          <w:rFonts w:ascii="Arial" w:hAnsi="Arial" w:cs="Arial"/>
          <w:sz w:val="22"/>
          <w:szCs w:val="22"/>
        </w:rPr>
      </w:pPr>
      <w:r w:rsidRPr="00E80155">
        <w:rPr>
          <w:rFonts w:ascii="Arial" w:hAnsi="Arial" w:cs="Arial"/>
          <w:sz w:val="22"/>
          <w:szCs w:val="22"/>
        </w:rPr>
        <w:t xml:space="preserve">Note that the ‘Total’ row may not add up to the total of each individual row for this table.  This is because, in the event that an episode has multiple </w:t>
      </w:r>
      <w:r>
        <w:rPr>
          <w:rFonts w:ascii="Arial" w:hAnsi="Arial" w:cs="Arial"/>
          <w:sz w:val="22"/>
          <w:szCs w:val="22"/>
        </w:rPr>
        <w:t>procedure</w:t>
      </w:r>
      <w:r w:rsidRPr="00E80155">
        <w:rPr>
          <w:rFonts w:ascii="Arial" w:hAnsi="Arial" w:cs="Arial"/>
          <w:sz w:val="22"/>
          <w:szCs w:val="22"/>
        </w:rPr>
        <w:t xml:space="preserve"> codes coded, the episode will be counted against  each </w:t>
      </w:r>
      <w:r>
        <w:rPr>
          <w:rFonts w:ascii="Arial" w:hAnsi="Arial" w:cs="Arial"/>
          <w:sz w:val="22"/>
          <w:szCs w:val="22"/>
        </w:rPr>
        <w:t>procedure</w:t>
      </w:r>
      <w:r w:rsidRPr="00E80155">
        <w:rPr>
          <w:rFonts w:ascii="Arial" w:hAnsi="Arial" w:cs="Arial"/>
          <w:sz w:val="22"/>
          <w:szCs w:val="22"/>
        </w:rPr>
        <w:t xml:space="preserve"> code, but only once in the grand total.</w:t>
      </w:r>
    </w:p>
    <w:p w:rsidR="00C156E9" w:rsidRPr="00E80155" w:rsidRDefault="00C156E9"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b/>
          <w:sz w:val="32"/>
          <w:szCs w:val="32"/>
        </w:rPr>
      </w:pPr>
      <w:bookmarkStart w:id="13" w:name="HospitalProviderandResidencyBasedTables"/>
      <w:r w:rsidRPr="00E80155">
        <w:rPr>
          <w:rFonts w:ascii="Arial" w:hAnsi="Arial" w:cs="Arial"/>
          <w:b/>
          <w:sz w:val="32"/>
          <w:szCs w:val="32"/>
        </w:rPr>
        <w:t>HOSPITAL PROVIDER &amp; RESIDENCY TABLES</w:t>
      </w:r>
    </w:p>
    <w:bookmarkEnd w:id="13"/>
    <w:p w:rsidR="00B73920" w:rsidRPr="00E80155" w:rsidRDefault="00B73920" w:rsidP="005B501B">
      <w:pPr>
        <w:pStyle w:val="HTMLPreformatted"/>
        <w:jc w:val="both"/>
        <w:rPr>
          <w:rFonts w:ascii="Arial" w:hAnsi="Arial" w:cs="Arial"/>
          <w:sz w:val="22"/>
          <w:szCs w:val="22"/>
        </w:rPr>
      </w:pPr>
    </w:p>
    <w:p w:rsidR="00B73920" w:rsidRPr="00E80155" w:rsidRDefault="00B73920" w:rsidP="005B501B">
      <w:pPr>
        <w:pStyle w:val="HTMLPreformatted"/>
        <w:jc w:val="both"/>
        <w:rPr>
          <w:rFonts w:ascii="Arial" w:hAnsi="Arial" w:cs="Arial"/>
          <w:sz w:val="22"/>
          <w:szCs w:val="22"/>
        </w:rPr>
      </w:pPr>
      <w:r w:rsidRPr="00E80155">
        <w:rPr>
          <w:rFonts w:ascii="Arial" w:hAnsi="Arial" w:cs="Arial"/>
          <w:sz w:val="22"/>
          <w:szCs w:val="22"/>
        </w:rPr>
        <w:t xml:space="preserve">The reorganisation of NHS Wales, which came into effect on October 1st 2009, created </w:t>
      </w:r>
      <w:r w:rsidR="003A4C9B">
        <w:rPr>
          <w:rFonts w:ascii="Arial" w:hAnsi="Arial" w:cs="Arial"/>
          <w:sz w:val="22"/>
          <w:szCs w:val="22"/>
        </w:rPr>
        <w:t>seven</w:t>
      </w:r>
      <w:r w:rsidRPr="00E80155">
        <w:rPr>
          <w:rFonts w:ascii="Arial" w:hAnsi="Arial" w:cs="Arial"/>
          <w:sz w:val="22"/>
          <w:szCs w:val="22"/>
        </w:rPr>
        <w:t xml:space="preserve"> </w:t>
      </w:r>
      <w:r w:rsidR="003A4C9B">
        <w:rPr>
          <w:rFonts w:ascii="Arial" w:hAnsi="Arial" w:cs="Arial"/>
          <w:sz w:val="22"/>
          <w:szCs w:val="22"/>
        </w:rPr>
        <w:t>Local H</w:t>
      </w:r>
      <w:r w:rsidRPr="00E80155">
        <w:rPr>
          <w:rFonts w:ascii="Arial" w:hAnsi="Arial" w:cs="Arial"/>
          <w:sz w:val="22"/>
          <w:szCs w:val="22"/>
        </w:rPr>
        <w:t xml:space="preserve">ealth </w:t>
      </w:r>
      <w:r w:rsidR="003A4C9B">
        <w:rPr>
          <w:rFonts w:ascii="Arial" w:hAnsi="Arial" w:cs="Arial"/>
          <w:sz w:val="22"/>
          <w:szCs w:val="22"/>
        </w:rPr>
        <w:t>Boards plus Velindre NHS Trust which remained the only Trust</w:t>
      </w:r>
      <w:r w:rsidRPr="00E80155">
        <w:rPr>
          <w:rFonts w:ascii="Arial" w:hAnsi="Arial" w:cs="Arial"/>
          <w:sz w:val="22"/>
          <w:szCs w:val="22"/>
        </w:rPr>
        <w:t xml:space="preserve">. These </w:t>
      </w:r>
      <w:r w:rsidR="003A4C9B">
        <w:rPr>
          <w:rFonts w:ascii="Arial" w:hAnsi="Arial" w:cs="Arial"/>
          <w:sz w:val="22"/>
          <w:szCs w:val="22"/>
        </w:rPr>
        <w:t xml:space="preserve">organisations </w:t>
      </w:r>
      <w:r w:rsidRPr="00E80155">
        <w:rPr>
          <w:rFonts w:ascii="Arial" w:hAnsi="Arial" w:cs="Arial"/>
          <w:sz w:val="22"/>
          <w:szCs w:val="22"/>
        </w:rPr>
        <w:t>are responsible for delivering all healthcare services within a geographical area, rather than the Trust and Local Health Board system that existed previously.</w:t>
      </w:r>
    </w:p>
    <w:p w:rsidR="00B73920" w:rsidRPr="00E80155" w:rsidRDefault="00B73920" w:rsidP="005B501B">
      <w:pPr>
        <w:pStyle w:val="HTMLPreformatted"/>
        <w:jc w:val="both"/>
        <w:rPr>
          <w:rFonts w:ascii="Arial" w:hAnsi="Arial" w:cs="Arial"/>
          <w:sz w:val="22"/>
          <w:szCs w:val="22"/>
        </w:rPr>
      </w:pPr>
    </w:p>
    <w:p w:rsidR="00B73920" w:rsidRPr="00E80155" w:rsidRDefault="00B73920" w:rsidP="00CB5983">
      <w:pPr>
        <w:pStyle w:val="HTMLPreformatted"/>
        <w:jc w:val="both"/>
        <w:rPr>
          <w:rFonts w:ascii="Arial" w:hAnsi="Arial" w:cs="Arial"/>
          <w:sz w:val="22"/>
          <w:szCs w:val="22"/>
        </w:rPr>
      </w:pPr>
      <w:r w:rsidRPr="00E80155">
        <w:rPr>
          <w:rFonts w:ascii="Arial" w:hAnsi="Arial" w:cs="Arial"/>
          <w:sz w:val="22"/>
          <w:szCs w:val="22"/>
        </w:rPr>
        <w:t xml:space="preserve">Prior to the 2009/10 publication, the Trust table provides data on hospital episodes that </w:t>
      </w:r>
      <w:r w:rsidR="00CB5983" w:rsidRPr="00E80155">
        <w:rPr>
          <w:rFonts w:ascii="Arial" w:hAnsi="Arial" w:cs="Arial"/>
          <w:sz w:val="22"/>
          <w:szCs w:val="22"/>
        </w:rPr>
        <w:t>took place in the 14 NHS Wales T</w:t>
      </w:r>
      <w:r w:rsidRPr="00E80155">
        <w:rPr>
          <w:rFonts w:ascii="Arial" w:hAnsi="Arial" w:cs="Arial"/>
          <w:sz w:val="22"/>
          <w:szCs w:val="22"/>
        </w:rPr>
        <w:t>rusts. The 2009/10 publication provides data on hospital episodes that took</w:t>
      </w:r>
      <w:r w:rsidR="00CB5983" w:rsidRPr="00E80155">
        <w:rPr>
          <w:rFonts w:ascii="Arial" w:hAnsi="Arial" w:cs="Arial"/>
          <w:sz w:val="22"/>
          <w:szCs w:val="22"/>
        </w:rPr>
        <w:t xml:space="preserve"> </w:t>
      </w:r>
      <w:r w:rsidRPr="00E80155">
        <w:rPr>
          <w:rFonts w:ascii="Arial" w:hAnsi="Arial" w:cs="Arial"/>
          <w:sz w:val="22"/>
          <w:szCs w:val="22"/>
        </w:rPr>
        <w:t>place in the newly forme</w:t>
      </w:r>
      <w:r w:rsidR="00CB5983" w:rsidRPr="00E80155">
        <w:rPr>
          <w:rFonts w:ascii="Arial" w:hAnsi="Arial" w:cs="Arial"/>
          <w:sz w:val="22"/>
          <w:szCs w:val="22"/>
        </w:rPr>
        <w:t>d 7 local health b</w:t>
      </w:r>
      <w:r w:rsidRPr="00E80155">
        <w:rPr>
          <w:rFonts w:ascii="Arial" w:hAnsi="Arial" w:cs="Arial"/>
          <w:sz w:val="22"/>
          <w:szCs w:val="22"/>
        </w:rPr>
        <w:t xml:space="preserve">oards </w:t>
      </w:r>
      <w:r w:rsidR="00CB5983" w:rsidRPr="00E80155">
        <w:rPr>
          <w:rFonts w:ascii="Arial" w:hAnsi="Arial" w:cs="Arial"/>
          <w:sz w:val="22"/>
          <w:szCs w:val="22"/>
        </w:rPr>
        <w:t xml:space="preserve">plus any that took place in the remaining Velindre Trust. </w:t>
      </w:r>
      <w:r w:rsidR="00F93FA3" w:rsidRPr="00E80155">
        <w:rPr>
          <w:rFonts w:ascii="Arial" w:hAnsi="Arial" w:cs="Arial"/>
          <w:sz w:val="22"/>
          <w:szCs w:val="22"/>
        </w:rPr>
        <w:t>These organisations are now collectively called NHS Wales providers.</w:t>
      </w:r>
    </w:p>
    <w:p w:rsidR="00CB5983" w:rsidRPr="00E80155" w:rsidRDefault="00CB5983" w:rsidP="00CB5983">
      <w:pPr>
        <w:pStyle w:val="HTMLPreformatted"/>
        <w:jc w:val="both"/>
        <w:rPr>
          <w:rFonts w:ascii="Arial" w:hAnsi="Arial" w:cs="Arial"/>
          <w:sz w:val="22"/>
          <w:szCs w:val="22"/>
        </w:rPr>
      </w:pPr>
    </w:p>
    <w:p w:rsidR="00CB5983" w:rsidRPr="00E80155" w:rsidRDefault="00CB5983" w:rsidP="00CB5983">
      <w:pPr>
        <w:pStyle w:val="HTMLPreformatted"/>
        <w:jc w:val="both"/>
        <w:rPr>
          <w:rFonts w:ascii="Arial" w:hAnsi="Arial" w:cs="Arial"/>
          <w:sz w:val="22"/>
          <w:szCs w:val="22"/>
        </w:rPr>
      </w:pPr>
      <w:r w:rsidRPr="00E80155">
        <w:rPr>
          <w:rFonts w:ascii="Arial" w:hAnsi="Arial" w:cs="Arial"/>
          <w:sz w:val="22"/>
          <w:szCs w:val="22"/>
        </w:rPr>
        <w:t>The LHB of Residence table prior to the 2009/10 publication provides data on the 22 local health boards where the patient is normally resident. The 2009/10 publication provides data on the newly formed 7 local health boards where the patient is normally resident.</w:t>
      </w:r>
    </w:p>
    <w:p w:rsidR="00CB5983" w:rsidRPr="00E80155" w:rsidRDefault="00CB5983" w:rsidP="00CB5983">
      <w:pPr>
        <w:pStyle w:val="HTMLPreformatted"/>
        <w:jc w:val="both"/>
        <w:rPr>
          <w:rFonts w:ascii="Arial" w:hAnsi="Arial" w:cs="Arial"/>
          <w:sz w:val="22"/>
          <w:szCs w:val="22"/>
        </w:rPr>
      </w:pPr>
    </w:p>
    <w:p w:rsidR="00CB5983" w:rsidRPr="00E80155" w:rsidRDefault="00CB5983" w:rsidP="00CB5983">
      <w:pPr>
        <w:pStyle w:val="HTMLPreformatted"/>
        <w:spacing w:before="240"/>
        <w:rPr>
          <w:rFonts w:ascii="Arial" w:hAnsi="Arial" w:cs="Arial"/>
          <w:sz w:val="22"/>
          <w:szCs w:val="22"/>
        </w:rPr>
      </w:pPr>
      <w:r w:rsidRPr="00E80155">
        <w:rPr>
          <w:rFonts w:ascii="Arial" w:hAnsi="Arial" w:cs="Arial"/>
          <w:sz w:val="22"/>
          <w:szCs w:val="22"/>
        </w:rPr>
        <w:lastRenderedPageBreak/>
        <w:t xml:space="preserve">For more information on the NHS Wales reorganisation, please refer to </w:t>
      </w:r>
      <w:hyperlink r:id="rId24" w:history="1">
        <w:r w:rsidR="00C35016" w:rsidRPr="00C35016">
          <w:rPr>
            <w:rStyle w:val="Hyperlink"/>
            <w:rFonts w:ascii="Arial" w:hAnsi="Arial" w:cs="Arial"/>
            <w:sz w:val="22"/>
            <w:szCs w:val="22"/>
          </w:rPr>
          <w:t>Health in Wales/NHS Wales Structure</w:t>
        </w:r>
      </w:hyperlink>
      <w:r w:rsidR="00DB22A5">
        <w:t>.</w:t>
      </w:r>
    </w:p>
    <w:p w:rsidR="00CB5983" w:rsidRPr="00E80155" w:rsidRDefault="00CB5983" w:rsidP="00CB5983">
      <w:pPr>
        <w:pStyle w:val="HTMLPreformatted"/>
        <w:jc w:val="both"/>
        <w:rPr>
          <w:rFonts w:ascii="Arial" w:hAnsi="Arial" w:cs="Arial"/>
          <w:sz w:val="22"/>
          <w:szCs w:val="22"/>
        </w:rPr>
      </w:pPr>
    </w:p>
    <w:p w:rsidR="008159CE" w:rsidRPr="00E80155" w:rsidRDefault="008159CE" w:rsidP="005B501B">
      <w:pPr>
        <w:pStyle w:val="HTMLPreformatted"/>
        <w:jc w:val="both"/>
        <w:rPr>
          <w:rFonts w:ascii="Arial" w:hAnsi="Arial" w:cs="Arial"/>
          <w:sz w:val="22"/>
          <w:szCs w:val="22"/>
        </w:rPr>
      </w:pPr>
    </w:p>
    <w:p w:rsidR="005B501B" w:rsidRPr="00E80155" w:rsidRDefault="00830720" w:rsidP="005B501B">
      <w:pPr>
        <w:pStyle w:val="HTMLPreformatted"/>
        <w:jc w:val="both"/>
        <w:rPr>
          <w:rFonts w:ascii="Arial" w:hAnsi="Arial" w:cs="Arial"/>
          <w:b/>
          <w:sz w:val="24"/>
          <w:szCs w:val="24"/>
        </w:rPr>
      </w:pPr>
      <w:r>
        <w:rPr>
          <w:rFonts w:ascii="Arial" w:hAnsi="Arial" w:cs="Arial"/>
          <w:b/>
          <w:sz w:val="24"/>
          <w:szCs w:val="24"/>
        </w:rPr>
        <w:t xml:space="preserve">LHB </w:t>
      </w:r>
      <w:r w:rsidR="000E67C5" w:rsidRPr="00E80155">
        <w:rPr>
          <w:rFonts w:ascii="Arial" w:hAnsi="Arial" w:cs="Arial"/>
          <w:b/>
          <w:sz w:val="24"/>
          <w:szCs w:val="24"/>
        </w:rPr>
        <w:t>P</w:t>
      </w:r>
      <w:r>
        <w:rPr>
          <w:rFonts w:ascii="Arial" w:hAnsi="Arial" w:cs="Arial"/>
          <w:b/>
          <w:sz w:val="24"/>
          <w:szCs w:val="24"/>
        </w:rPr>
        <w:t>ROVIDER</w:t>
      </w:r>
      <w:r w:rsidR="00CB5983" w:rsidRPr="00E80155">
        <w:rPr>
          <w:rFonts w:ascii="Arial" w:hAnsi="Arial" w:cs="Arial"/>
          <w:b/>
          <w:sz w:val="24"/>
          <w:szCs w:val="24"/>
        </w:rPr>
        <w:t xml:space="preserve"> (Provider of </w:t>
      </w:r>
      <w:r w:rsidR="00512017" w:rsidRPr="00E80155">
        <w:rPr>
          <w:rFonts w:ascii="Arial" w:hAnsi="Arial" w:cs="Arial"/>
          <w:b/>
          <w:sz w:val="24"/>
          <w:szCs w:val="24"/>
        </w:rPr>
        <w:t>health care</w:t>
      </w:r>
      <w:r w:rsidR="00CB5983" w:rsidRPr="00E80155">
        <w:rPr>
          <w:rFonts w:ascii="Arial" w:hAnsi="Arial" w:cs="Arial"/>
          <w:b/>
          <w:sz w:val="24"/>
          <w:szCs w:val="24"/>
        </w:rPr>
        <w:t>)</w:t>
      </w:r>
      <w:r w:rsidR="005B501B" w:rsidRPr="00E80155">
        <w:rPr>
          <w:rFonts w:ascii="Arial" w:hAnsi="Arial" w:cs="Arial"/>
          <w:b/>
          <w:sz w:val="24"/>
          <w:szCs w:val="24"/>
        </w:rPr>
        <w:t>:</w:t>
      </w:r>
    </w:p>
    <w:p w:rsidR="005B501B" w:rsidRPr="00E80155" w:rsidRDefault="005B501B" w:rsidP="005B501B">
      <w:pPr>
        <w:pStyle w:val="HTMLPreformatted"/>
        <w:tabs>
          <w:tab w:val="clear" w:pos="7328"/>
          <w:tab w:val="clear" w:pos="8244"/>
          <w:tab w:val="clear" w:pos="9160"/>
          <w:tab w:val="clear" w:pos="10076"/>
          <w:tab w:val="clear" w:pos="10992"/>
          <w:tab w:val="clear" w:pos="11908"/>
          <w:tab w:val="clear" w:pos="12824"/>
          <w:tab w:val="clear" w:pos="13740"/>
          <w:tab w:val="clear" w:pos="14656"/>
        </w:tabs>
        <w:jc w:val="both"/>
        <w:rPr>
          <w:rFonts w:ascii="Arial" w:hAnsi="Arial" w:cs="Arial"/>
          <w:sz w:val="22"/>
          <w:szCs w:val="22"/>
        </w:rPr>
      </w:pPr>
      <w:r w:rsidRPr="00E80155">
        <w:rPr>
          <w:rFonts w:ascii="Arial" w:hAnsi="Arial" w:cs="Arial"/>
          <w:sz w:val="22"/>
          <w:szCs w:val="22"/>
        </w:rPr>
        <w:t>Episodes grouped according to the provider of p</w:t>
      </w:r>
      <w:r w:rsidR="00512017" w:rsidRPr="00E80155">
        <w:rPr>
          <w:rFonts w:ascii="Arial" w:hAnsi="Arial" w:cs="Arial"/>
          <w:sz w:val="22"/>
          <w:szCs w:val="22"/>
        </w:rPr>
        <w:t xml:space="preserve">atient care; </w:t>
      </w:r>
      <w:r w:rsidR="008159CE" w:rsidRPr="00E80155">
        <w:rPr>
          <w:rFonts w:ascii="Arial" w:hAnsi="Arial" w:cs="Arial"/>
          <w:sz w:val="22"/>
          <w:szCs w:val="22"/>
        </w:rPr>
        <w:t>NHS Trust</w:t>
      </w:r>
      <w:r w:rsidR="00CB5983" w:rsidRPr="00E80155">
        <w:rPr>
          <w:rFonts w:ascii="Arial" w:hAnsi="Arial" w:cs="Arial"/>
          <w:sz w:val="22"/>
          <w:szCs w:val="22"/>
        </w:rPr>
        <w:t xml:space="preserve"> prior to 2009/10 publication, </w:t>
      </w:r>
      <w:r w:rsidR="007A2BD1">
        <w:rPr>
          <w:rFonts w:ascii="Arial" w:hAnsi="Arial" w:cs="Arial"/>
          <w:sz w:val="22"/>
          <w:szCs w:val="22"/>
        </w:rPr>
        <w:t xml:space="preserve">providing </w:t>
      </w:r>
      <w:r w:rsidR="00CB5983" w:rsidRPr="00E80155">
        <w:rPr>
          <w:rFonts w:ascii="Arial" w:hAnsi="Arial" w:cs="Arial"/>
          <w:sz w:val="22"/>
          <w:szCs w:val="22"/>
        </w:rPr>
        <w:t>Local Health Board 2009/10 onwards.</w:t>
      </w:r>
    </w:p>
    <w:p w:rsidR="005B501B" w:rsidRPr="00E80155" w:rsidRDefault="005B501B" w:rsidP="005B501B">
      <w:pPr>
        <w:pStyle w:val="HTMLPreformatted"/>
        <w:jc w:val="both"/>
        <w:rPr>
          <w:rFonts w:ascii="Arial" w:hAnsi="Arial" w:cs="Arial"/>
          <w:b/>
          <w:sz w:val="22"/>
          <w:szCs w:val="22"/>
        </w:rPr>
      </w:pPr>
    </w:p>
    <w:p w:rsidR="005B501B" w:rsidRPr="00E80155" w:rsidRDefault="005B501B" w:rsidP="005B501B">
      <w:pPr>
        <w:pStyle w:val="HTMLPreformatted"/>
        <w:jc w:val="both"/>
        <w:rPr>
          <w:rFonts w:ascii="Arial" w:hAnsi="Arial" w:cs="Arial"/>
          <w:b/>
          <w:sz w:val="24"/>
          <w:szCs w:val="24"/>
        </w:rPr>
      </w:pPr>
      <w:r w:rsidRPr="00E80155">
        <w:rPr>
          <w:rFonts w:ascii="Arial" w:hAnsi="Arial" w:cs="Arial"/>
          <w:b/>
          <w:sz w:val="24"/>
          <w:szCs w:val="24"/>
        </w:rPr>
        <w:t>LHB OF RESIDENCE</w:t>
      </w:r>
      <w:r w:rsidR="00CB5983" w:rsidRPr="00E80155">
        <w:rPr>
          <w:rFonts w:ascii="Arial" w:hAnsi="Arial" w:cs="Arial"/>
          <w:b/>
          <w:sz w:val="24"/>
          <w:szCs w:val="24"/>
        </w:rPr>
        <w:t xml:space="preserve"> (</w:t>
      </w:r>
      <w:r w:rsidR="00367AB7" w:rsidRPr="00E80155">
        <w:rPr>
          <w:rFonts w:ascii="Arial" w:hAnsi="Arial" w:cs="Arial"/>
          <w:b/>
          <w:sz w:val="24"/>
          <w:szCs w:val="24"/>
        </w:rPr>
        <w:t>of patient)</w:t>
      </w:r>
      <w:r w:rsidRPr="00E80155">
        <w:rPr>
          <w:rFonts w:ascii="Arial" w:hAnsi="Arial" w:cs="Arial"/>
          <w:b/>
          <w:sz w:val="24"/>
          <w:szCs w:val="24"/>
        </w:rPr>
        <w:t>:</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 xml:space="preserve">Episodes grouped according to the responsible Local Health Board where the patient is normally resident. </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b/>
          <w:sz w:val="22"/>
          <w:szCs w:val="22"/>
        </w:rPr>
      </w:pPr>
      <w:r w:rsidRPr="00E80155">
        <w:rPr>
          <w:rFonts w:ascii="Arial" w:hAnsi="Arial" w:cs="Arial"/>
          <w:b/>
          <w:sz w:val="22"/>
          <w:szCs w:val="22"/>
        </w:rPr>
        <w:t>Data Items Provided:</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Counts by episodes, admissions, sex, admission method, waiting list admissions, mean and median waiting times and length of stay,</w:t>
      </w:r>
      <w:r w:rsidRPr="00E80155">
        <w:rPr>
          <w:rFonts w:ascii="Arial" w:hAnsi="Arial" w:cs="Arial"/>
        </w:rPr>
        <w:t xml:space="preserve"> </w:t>
      </w:r>
      <w:r w:rsidRPr="00E80155">
        <w:rPr>
          <w:rFonts w:ascii="Arial" w:hAnsi="Arial" w:cs="Arial"/>
          <w:sz w:val="22"/>
          <w:szCs w:val="22"/>
        </w:rPr>
        <w:t xml:space="preserve">mean age, age-group breakdown, patient classification and bed-days. </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b/>
          <w:sz w:val="32"/>
          <w:szCs w:val="32"/>
        </w:rPr>
      </w:pPr>
      <w:bookmarkStart w:id="14" w:name="HRGTables"/>
      <w:r w:rsidRPr="00E80155">
        <w:rPr>
          <w:rFonts w:ascii="Arial" w:hAnsi="Arial" w:cs="Arial"/>
          <w:b/>
          <w:sz w:val="32"/>
          <w:szCs w:val="32"/>
        </w:rPr>
        <w:t>HEALTHCARE RESOURCE GROUPS (HRG) TABLES</w:t>
      </w:r>
    </w:p>
    <w:bookmarkEnd w:id="14"/>
    <w:p w:rsidR="005B501B" w:rsidRPr="00E80155" w:rsidRDefault="005B501B" w:rsidP="005B501B">
      <w:pPr>
        <w:pStyle w:val="HTMLPreformatted"/>
        <w:jc w:val="both"/>
        <w:rPr>
          <w:rFonts w:ascii="Arial" w:hAnsi="Arial" w:cs="Arial"/>
          <w:sz w:val="24"/>
          <w:szCs w:val="24"/>
        </w:rPr>
      </w:pPr>
    </w:p>
    <w:p w:rsidR="00927892" w:rsidRPr="00E80155" w:rsidRDefault="005B501B" w:rsidP="00927892">
      <w:pPr>
        <w:pStyle w:val="HTMLPreformatted"/>
        <w:tabs>
          <w:tab w:val="left" w:pos="680"/>
        </w:tabs>
        <w:jc w:val="both"/>
        <w:rPr>
          <w:rFonts w:ascii="Arial" w:hAnsi="Arial" w:cs="Arial"/>
          <w:sz w:val="22"/>
          <w:szCs w:val="22"/>
        </w:rPr>
      </w:pPr>
      <w:r w:rsidRPr="00E80155">
        <w:rPr>
          <w:rFonts w:ascii="Arial" w:hAnsi="Arial" w:cs="Arial"/>
          <w:color w:val="000000"/>
          <w:sz w:val="22"/>
          <w:szCs w:val="22"/>
        </w:rPr>
        <w:t>Healthcare Resource Groups (HRGs) are groupings of treatment episodes which are similar in resource use and in clinical response. Up until 1</w:t>
      </w:r>
      <w:r w:rsidRPr="00E80155">
        <w:rPr>
          <w:rFonts w:ascii="Arial" w:hAnsi="Arial" w:cs="Arial"/>
          <w:color w:val="000000"/>
          <w:sz w:val="22"/>
          <w:szCs w:val="22"/>
          <w:vertAlign w:val="superscript"/>
        </w:rPr>
        <w:t>st</w:t>
      </w:r>
      <w:r w:rsidRPr="00E80155">
        <w:rPr>
          <w:rFonts w:ascii="Arial" w:hAnsi="Arial" w:cs="Arial"/>
          <w:color w:val="000000"/>
          <w:sz w:val="22"/>
          <w:szCs w:val="22"/>
        </w:rPr>
        <w:t xml:space="preserve"> April 2005, NHS Wales specified the use of Healthcare Resource Group version 3.1 for all recorded patient activity and progra</w:t>
      </w:r>
      <w:r w:rsidR="003A4C9B">
        <w:rPr>
          <w:rFonts w:ascii="Arial" w:hAnsi="Arial" w:cs="Arial"/>
          <w:color w:val="000000"/>
          <w:sz w:val="22"/>
          <w:szCs w:val="22"/>
        </w:rPr>
        <w:t>mme budget returns</w:t>
      </w:r>
      <w:r w:rsidR="00927892">
        <w:rPr>
          <w:rFonts w:ascii="Arial" w:hAnsi="Arial" w:cs="Arial"/>
          <w:color w:val="000000"/>
          <w:sz w:val="22"/>
          <w:szCs w:val="22"/>
        </w:rPr>
        <w:t>,</w:t>
      </w:r>
      <w:r w:rsidR="003A4C9B">
        <w:rPr>
          <w:rFonts w:ascii="Arial" w:hAnsi="Arial" w:cs="Arial"/>
          <w:color w:val="000000"/>
          <w:sz w:val="22"/>
          <w:szCs w:val="22"/>
        </w:rPr>
        <w:t xml:space="preserve"> whereas in England, version 3.5 had been in use</w:t>
      </w:r>
      <w:r w:rsidRPr="00E80155">
        <w:rPr>
          <w:rFonts w:ascii="Arial" w:hAnsi="Arial" w:cs="Arial"/>
          <w:color w:val="000000"/>
          <w:sz w:val="22"/>
          <w:szCs w:val="22"/>
        </w:rPr>
        <w:t xml:space="preserve"> since 1</w:t>
      </w:r>
      <w:r w:rsidRPr="00E80155">
        <w:rPr>
          <w:rFonts w:ascii="Arial" w:hAnsi="Arial" w:cs="Arial"/>
          <w:color w:val="000000"/>
          <w:sz w:val="22"/>
          <w:szCs w:val="22"/>
          <w:vertAlign w:val="superscript"/>
        </w:rPr>
        <w:t>st</w:t>
      </w:r>
      <w:r w:rsidRPr="00E80155">
        <w:rPr>
          <w:rFonts w:ascii="Arial" w:hAnsi="Arial" w:cs="Arial"/>
          <w:color w:val="000000"/>
          <w:sz w:val="22"/>
          <w:szCs w:val="22"/>
        </w:rPr>
        <w:t xml:space="preserve"> April 2004. </w:t>
      </w:r>
      <w:r w:rsidR="00927892" w:rsidRPr="00E80155">
        <w:rPr>
          <w:rFonts w:ascii="Arial" w:hAnsi="Arial" w:cs="Arial"/>
          <w:sz w:val="22"/>
          <w:szCs w:val="22"/>
        </w:rPr>
        <w:t xml:space="preserve">HRG </w:t>
      </w:r>
      <w:r w:rsidR="00927892">
        <w:rPr>
          <w:rFonts w:ascii="Arial" w:hAnsi="Arial" w:cs="Arial"/>
          <w:sz w:val="22"/>
          <w:szCs w:val="22"/>
        </w:rPr>
        <w:t xml:space="preserve">version </w:t>
      </w:r>
      <w:r w:rsidR="00927892" w:rsidRPr="00E80155">
        <w:rPr>
          <w:rFonts w:ascii="Arial" w:hAnsi="Arial" w:cs="Arial"/>
          <w:sz w:val="22"/>
          <w:szCs w:val="22"/>
        </w:rPr>
        <w:t>4 was introduced from 1</w:t>
      </w:r>
      <w:r w:rsidR="00927892" w:rsidRPr="00E80155">
        <w:rPr>
          <w:rFonts w:ascii="Arial" w:hAnsi="Arial" w:cs="Arial"/>
          <w:sz w:val="22"/>
          <w:szCs w:val="22"/>
          <w:vertAlign w:val="superscript"/>
        </w:rPr>
        <w:t>st</w:t>
      </w:r>
      <w:r w:rsidR="00927892" w:rsidRPr="00E80155">
        <w:rPr>
          <w:rFonts w:ascii="Arial" w:hAnsi="Arial" w:cs="Arial"/>
          <w:sz w:val="22"/>
          <w:szCs w:val="22"/>
        </w:rPr>
        <w:t xml:space="preserve"> April 2009. </w:t>
      </w:r>
    </w:p>
    <w:p w:rsidR="00927892" w:rsidRDefault="00927892" w:rsidP="005B501B">
      <w:pPr>
        <w:pStyle w:val="HTMLPreformatted"/>
        <w:jc w:val="both"/>
        <w:rPr>
          <w:rFonts w:ascii="Arial" w:hAnsi="Arial" w:cs="Arial"/>
          <w:color w:val="000000"/>
          <w:sz w:val="22"/>
          <w:szCs w:val="22"/>
        </w:rPr>
      </w:pPr>
    </w:p>
    <w:p w:rsidR="00927892" w:rsidRPr="00927892" w:rsidRDefault="00927892" w:rsidP="005B501B">
      <w:pPr>
        <w:pStyle w:val="HTMLPreformatted"/>
        <w:jc w:val="both"/>
        <w:rPr>
          <w:rFonts w:ascii="Arial" w:hAnsi="Arial" w:cs="Arial"/>
          <w:b/>
          <w:color w:val="000000"/>
          <w:sz w:val="22"/>
          <w:szCs w:val="22"/>
        </w:rPr>
      </w:pPr>
      <w:r w:rsidRPr="00927892">
        <w:rPr>
          <w:rFonts w:ascii="Arial" w:hAnsi="Arial" w:cs="Arial"/>
          <w:b/>
          <w:color w:val="000000"/>
          <w:sz w:val="22"/>
          <w:szCs w:val="22"/>
        </w:rPr>
        <w:t>HRG versions and data available:</w:t>
      </w:r>
    </w:p>
    <w:p w:rsidR="00927892" w:rsidRDefault="00927892" w:rsidP="005B501B">
      <w:pPr>
        <w:pStyle w:val="HTMLPreformatted"/>
        <w:jc w:val="both"/>
        <w:rPr>
          <w:rFonts w:ascii="Arial" w:hAnsi="Arial" w:cs="Arial"/>
          <w:color w:val="000000"/>
          <w:sz w:val="22"/>
          <w:szCs w:val="22"/>
        </w:rPr>
      </w:pPr>
    </w:p>
    <w:p w:rsidR="00927892" w:rsidRDefault="00927892" w:rsidP="005B501B">
      <w:pPr>
        <w:pStyle w:val="HTMLPreformatted"/>
        <w:jc w:val="both"/>
        <w:rPr>
          <w:rFonts w:ascii="Arial" w:hAnsi="Arial" w:cs="Arial"/>
          <w:color w:val="000000"/>
          <w:sz w:val="22"/>
          <w:szCs w:val="22"/>
        </w:rPr>
      </w:pPr>
      <w:r>
        <w:rPr>
          <w:rFonts w:ascii="Arial" w:hAnsi="Arial" w:cs="Arial"/>
          <w:color w:val="000000"/>
          <w:sz w:val="22"/>
          <w:szCs w:val="22"/>
        </w:rPr>
        <w:t>HRG version 3.1, data available: 1999/00 – 2007/08</w:t>
      </w:r>
    </w:p>
    <w:p w:rsidR="00927892" w:rsidRDefault="00927892" w:rsidP="005B501B">
      <w:pPr>
        <w:pStyle w:val="HTMLPreformatted"/>
        <w:jc w:val="both"/>
        <w:rPr>
          <w:rFonts w:ascii="Arial" w:hAnsi="Arial" w:cs="Arial"/>
          <w:color w:val="000000"/>
          <w:sz w:val="22"/>
          <w:szCs w:val="22"/>
        </w:rPr>
      </w:pPr>
      <w:r>
        <w:rPr>
          <w:rFonts w:ascii="Arial" w:hAnsi="Arial" w:cs="Arial"/>
          <w:color w:val="000000"/>
          <w:sz w:val="22"/>
          <w:szCs w:val="22"/>
        </w:rPr>
        <w:t>HRG version 3.5, data available: 1999/00 – 2012/13</w:t>
      </w:r>
    </w:p>
    <w:p w:rsidR="00927892" w:rsidRDefault="00927892" w:rsidP="005B501B">
      <w:pPr>
        <w:pStyle w:val="HTMLPreformatted"/>
        <w:jc w:val="both"/>
        <w:rPr>
          <w:rFonts w:ascii="Arial" w:hAnsi="Arial" w:cs="Arial"/>
          <w:color w:val="000000"/>
          <w:sz w:val="22"/>
          <w:szCs w:val="22"/>
        </w:rPr>
      </w:pPr>
      <w:r>
        <w:rPr>
          <w:rFonts w:ascii="Arial" w:hAnsi="Arial" w:cs="Arial"/>
          <w:color w:val="000000"/>
          <w:sz w:val="22"/>
          <w:szCs w:val="22"/>
        </w:rPr>
        <w:t>HRG version 4, data available 2009/10 onwards</w:t>
      </w:r>
    </w:p>
    <w:p w:rsidR="00927892" w:rsidRDefault="00927892" w:rsidP="005B501B">
      <w:pPr>
        <w:pStyle w:val="HTMLPreformatted"/>
        <w:tabs>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Arial" w:hAnsi="Arial" w:cs="Arial"/>
          <w:b/>
          <w:sz w:val="24"/>
          <w:szCs w:val="24"/>
        </w:rPr>
      </w:pPr>
    </w:p>
    <w:p w:rsidR="005B501B" w:rsidRPr="00E80155" w:rsidRDefault="005B501B" w:rsidP="005B501B">
      <w:pPr>
        <w:pStyle w:val="HTMLPreformatted"/>
        <w:tabs>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Arial" w:hAnsi="Arial" w:cs="Arial"/>
          <w:b/>
          <w:sz w:val="24"/>
          <w:szCs w:val="24"/>
        </w:rPr>
      </w:pPr>
      <w:r w:rsidRPr="00E80155">
        <w:rPr>
          <w:rFonts w:ascii="Arial" w:hAnsi="Arial" w:cs="Arial"/>
          <w:b/>
          <w:sz w:val="24"/>
          <w:szCs w:val="24"/>
        </w:rPr>
        <w:t>HRG VERSION 3.1:</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Episodes grouped according to HRG version 3.1.</w:t>
      </w:r>
    </w:p>
    <w:p w:rsidR="00367AB7" w:rsidRPr="00E80155" w:rsidRDefault="00367AB7"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b/>
          <w:sz w:val="24"/>
          <w:szCs w:val="24"/>
        </w:rPr>
      </w:pPr>
      <w:r w:rsidRPr="00E80155">
        <w:rPr>
          <w:rFonts w:ascii="Arial" w:hAnsi="Arial" w:cs="Arial"/>
          <w:b/>
          <w:sz w:val="24"/>
          <w:szCs w:val="24"/>
        </w:rPr>
        <w:t>HRG VERSION 3.5:</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Episodes grouped according to HRG version 3.5.</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sz w:val="22"/>
          <w:szCs w:val="22"/>
          <w:u w:val="single"/>
        </w:rPr>
      </w:pPr>
      <w:r w:rsidRPr="00E80155">
        <w:rPr>
          <w:rFonts w:ascii="Arial" w:hAnsi="Arial" w:cs="Arial"/>
          <w:sz w:val="22"/>
          <w:szCs w:val="22"/>
          <w:u w:val="single"/>
        </w:rPr>
        <w:t>Abbreviations used in the HRG tables are as follows:</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tabs>
          <w:tab w:val="left" w:pos="567"/>
          <w:tab w:val="left" w:pos="680"/>
        </w:tabs>
        <w:jc w:val="both"/>
        <w:rPr>
          <w:rFonts w:ascii="Arial" w:hAnsi="Arial" w:cs="Arial"/>
          <w:sz w:val="22"/>
          <w:szCs w:val="22"/>
        </w:rPr>
      </w:pPr>
      <w:r w:rsidRPr="00E80155">
        <w:rPr>
          <w:rFonts w:ascii="Arial" w:hAnsi="Arial" w:cs="Arial"/>
          <w:sz w:val="22"/>
          <w:szCs w:val="22"/>
        </w:rPr>
        <w:t>AMI</w:t>
      </w:r>
      <w:r w:rsidRPr="00E80155">
        <w:rPr>
          <w:rFonts w:ascii="Arial" w:hAnsi="Arial" w:cs="Arial"/>
          <w:sz w:val="22"/>
          <w:szCs w:val="22"/>
        </w:rPr>
        <w:tab/>
        <w:t>–</w:t>
      </w:r>
      <w:r w:rsidRPr="00E80155">
        <w:rPr>
          <w:rFonts w:ascii="Arial" w:hAnsi="Arial" w:cs="Arial"/>
          <w:sz w:val="22"/>
          <w:szCs w:val="22"/>
        </w:rPr>
        <w:tab/>
      </w:r>
      <w:r w:rsidRPr="00E80155">
        <w:rPr>
          <w:rFonts w:ascii="Arial" w:hAnsi="Arial" w:cs="Arial"/>
          <w:sz w:val="22"/>
          <w:szCs w:val="22"/>
        </w:rPr>
        <w:tab/>
        <w:t>Acute Myocardial Infarction</w:t>
      </w:r>
    </w:p>
    <w:p w:rsidR="005B501B" w:rsidRPr="00E80155" w:rsidRDefault="005B501B" w:rsidP="005B501B">
      <w:pPr>
        <w:pStyle w:val="HTMLPreformatted"/>
        <w:tabs>
          <w:tab w:val="left" w:pos="567"/>
          <w:tab w:val="left" w:pos="680"/>
        </w:tabs>
        <w:jc w:val="both"/>
        <w:rPr>
          <w:rFonts w:ascii="Arial" w:hAnsi="Arial" w:cs="Arial"/>
          <w:sz w:val="22"/>
          <w:szCs w:val="22"/>
        </w:rPr>
      </w:pPr>
      <w:r w:rsidRPr="00E80155">
        <w:rPr>
          <w:rFonts w:ascii="Arial" w:hAnsi="Arial" w:cs="Arial"/>
          <w:sz w:val="22"/>
          <w:szCs w:val="22"/>
        </w:rPr>
        <w:t>cc</w:t>
      </w:r>
      <w:r w:rsidRPr="00E80155">
        <w:rPr>
          <w:rFonts w:ascii="Arial" w:hAnsi="Arial" w:cs="Arial"/>
          <w:sz w:val="22"/>
          <w:szCs w:val="22"/>
        </w:rPr>
        <w:tab/>
        <w:t>–</w:t>
      </w:r>
      <w:r w:rsidRPr="00E80155">
        <w:rPr>
          <w:rFonts w:ascii="Arial" w:hAnsi="Arial" w:cs="Arial"/>
          <w:sz w:val="22"/>
          <w:szCs w:val="22"/>
        </w:rPr>
        <w:tab/>
      </w:r>
      <w:r w:rsidRPr="00E80155">
        <w:rPr>
          <w:rFonts w:ascii="Arial" w:hAnsi="Arial" w:cs="Arial"/>
          <w:sz w:val="22"/>
          <w:szCs w:val="22"/>
        </w:rPr>
        <w:tab/>
        <w:t>Complications and Co morbidities</w:t>
      </w:r>
    </w:p>
    <w:p w:rsidR="005B501B" w:rsidRPr="00E80155" w:rsidRDefault="005B501B" w:rsidP="005B501B">
      <w:pPr>
        <w:pStyle w:val="HTMLPreformatted"/>
        <w:tabs>
          <w:tab w:val="left" w:pos="567"/>
          <w:tab w:val="left" w:pos="680"/>
        </w:tabs>
        <w:jc w:val="both"/>
        <w:rPr>
          <w:rFonts w:ascii="Arial" w:hAnsi="Arial" w:cs="Arial"/>
          <w:sz w:val="22"/>
          <w:szCs w:val="22"/>
        </w:rPr>
      </w:pPr>
      <w:r w:rsidRPr="00E80155">
        <w:rPr>
          <w:rFonts w:ascii="Arial" w:hAnsi="Arial" w:cs="Arial"/>
          <w:sz w:val="22"/>
          <w:szCs w:val="22"/>
        </w:rPr>
        <w:t>CNS</w:t>
      </w:r>
      <w:r w:rsidRPr="00E80155">
        <w:rPr>
          <w:rFonts w:ascii="Arial" w:hAnsi="Arial" w:cs="Arial"/>
          <w:sz w:val="22"/>
          <w:szCs w:val="22"/>
        </w:rPr>
        <w:tab/>
        <w:t>–</w:t>
      </w:r>
      <w:r w:rsidRPr="00E80155">
        <w:rPr>
          <w:rFonts w:ascii="Arial" w:hAnsi="Arial" w:cs="Arial"/>
          <w:sz w:val="22"/>
          <w:szCs w:val="22"/>
        </w:rPr>
        <w:tab/>
      </w:r>
      <w:r w:rsidRPr="00E80155">
        <w:rPr>
          <w:rFonts w:ascii="Arial" w:hAnsi="Arial" w:cs="Arial"/>
          <w:sz w:val="22"/>
          <w:szCs w:val="22"/>
        </w:rPr>
        <w:tab/>
        <w:t>Central Nervous System</w:t>
      </w:r>
    </w:p>
    <w:p w:rsidR="005B501B" w:rsidRPr="00E80155" w:rsidRDefault="005B501B" w:rsidP="005B501B">
      <w:pPr>
        <w:pStyle w:val="HTMLPreformatted"/>
        <w:tabs>
          <w:tab w:val="left" w:pos="567"/>
          <w:tab w:val="left" w:pos="680"/>
        </w:tabs>
        <w:jc w:val="both"/>
        <w:rPr>
          <w:rFonts w:ascii="Arial" w:hAnsi="Arial" w:cs="Arial"/>
          <w:sz w:val="22"/>
          <w:szCs w:val="22"/>
        </w:rPr>
      </w:pPr>
      <w:r w:rsidRPr="00E80155">
        <w:rPr>
          <w:rFonts w:ascii="Arial" w:hAnsi="Arial" w:cs="Arial"/>
          <w:sz w:val="22"/>
          <w:szCs w:val="22"/>
        </w:rPr>
        <w:t>ENT</w:t>
      </w:r>
      <w:r w:rsidRPr="00E80155">
        <w:rPr>
          <w:rFonts w:ascii="Arial" w:hAnsi="Arial" w:cs="Arial"/>
          <w:sz w:val="22"/>
          <w:szCs w:val="22"/>
        </w:rPr>
        <w:tab/>
        <w:t>–</w:t>
      </w:r>
      <w:r w:rsidRPr="00E80155">
        <w:rPr>
          <w:rFonts w:ascii="Arial" w:hAnsi="Arial" w:cs="Arial"/>
          <w:sz w:val="22"/>
          <w:szCs w:val="22"/>
        </w:rPr>
        <w:tab/>
      </w:r>
      <w:r w:rsidRPr="00E80155">
        <w:rPr>
          <w:rFonts w:ascii="Arial" w:hAnsi="Arial" w:cs="Arial"/>
          <w:sz w:val="22"/>
          <w:szCs w:val="22"/>
        </w:rPr>
        <w:tab/>
        <w:t>Ear, Nose and Throat</w:t>
      </w:r>
    </w:p>
    <w:p w:rsidR="005B501B" w:rsidRPr="00E80155" w:rsidRDefault="005B501B" w:rsidP="005B501B">
      <w:pPr>
        <w:pStyle w:val="HTMLPreformatted"/>
        <w:tabs>
          <w:tab w:val="left" w:pos="567"/>
          <w:tab w:val="left" w:pos="680"/>
        </w:tabs>
        <w:jc w:val="both"/>
        <w:rPr>
          <w:rFonts w:ascii="Arial" w:hAnsi="Arial" w:cs="Arial"/>
          <w:sz w:val="22"/>
          <w:szCs w:val="22"/>
        </w:rPr>
      </w:pPr>
      <w:r w:rsidRPr="00E80155">
        <w:rPr>
          <w:rFonts w:ascii="Arial" w:hAnsi="Arial" w:cs="Arial"/>
          <w:sz w:val="22"/>
          <w:szCs w:val="22"/>
        </w:rPr>
        <w:t>IBD</w:t>
      </w:r>
      <w:r w:rsidRPr="00E80155">
        <w:rPr>
          <w:rFonts w:ascii="Arial" w:hAnsi="Arial" w:cs="Arial"/>
          <w:sz w:val="22"/>
          <w:szCs w:val="22"/>
        </w:rPr>
        <w:tab/>
        <w:t>–</w:t>
      </w:r>
      <w:r w:rsidRPr="00E80155">
        <w:rPr>
          <w:rFonts w:ascii="Arial" w:hAnsi="Arial" w:cs="Arial"/>
          <w:sz w:val="22"/>
          <w:szCs w:val="22"/>
        </w:rPr>
        <w:tab/>
      </w:r>
      <w:r w:rsidRPr="00E80155">
        <w:rPr>
          <w:rFonts w:ascii="Arial" w:hAnsi="Arial" w:cs="Arial"/>
          <w:sz w:val="22"/>
          <w:szCs w:val="22"/>
        </w:rPr>
        <w:tab/>
        <w:t>Inflammatory Bowel Disease</w:t>
      </w:r>
    </w:p>
    <w:p w:rsidR="005B501B" w:rsidRPr="00E80155" w:rsidRDefault="005B501B" w:rsidP="005B501B">
      <w:pPr>
        <w:pStyle w:val="HTMLPreformatted"/>
        <w:tabs>
          <w:tab w:val="left" w:pos="567"/>
          <w:tab w:val="left" w:pos="680"/>
        </w:tabs>
        <w:jc w:val="both"/>
        <w:rPr>
          <w:rFonts w:ascii="Arial" w:hAnsi="Arial" w:cs="Arial"/>
          <w:sz w:val="22"/>
          <w:szCs w:val="22"/>
        </w:rPr>
      </w:pPr>
      <w:r w:rsidRPr="00E80155">
        <w:rPr>
          <w:rFonts w:ascii="Arial" w:hAnsi="Arial" w:cs="Arial"/>
          <w:sz w:val="22"/>
          <w:szCs w:val="22"/>
        </w:rPr>
        <w:t>TBSA</w:t>
      </w:r>
      <w:r w:rsidRPr="00E80155">
        <w:rPr>
          <w:rFonts w:ascii="Arial" w:hAnsi="Arial" w:cs="Arial"/>
          <w:sz w:val="22"/>
          <w:szCs w:val="22"/>
        </w:rPr>
        <w:tab/>
        <w:t>–</w:t>
      </w:r>
      <w:r w:rsidRPr="00E80155">
        <w:rPr>
          <w:rFonts w:ascii="Arial" w:hAnsi="Arial" w:cs="Arial"/>
          <w:sz w:val="22"/>
          <w:szCs w:val="22"/>
        </w:rPr>
        <w:tab/>
      </w:r>
      <w:r w:rsidRPr="00E80155">
        <w:rPr>
          <w:rFonts w:ascii="Arial" w:hAnsi="Arial" w:cs="Arial"/>
          <w:sz w:val="22"/>
          <w:szCs w:val="22"/>
        </w:rPr>
        <w:tab/>
        <w:t>Total Body Surface Area</w:t>
      </w:r>
    </w:p>
    <w:p w:rsidR="005B501B" w:rsidRPr="00E80155" w:rsidRDefault="005B501B" w:rsidP="005B501B">
      <w:pPr>
        <w:pStyle w:val="HTMLPreformatted"/>
        <w:tabs>
          <w:tab w:val="left" w:pos="567"/>
          <w:tab w:val="left" w:pos="680"/>
        </w:tabs>
        <w:jc w:val="both"/>
        <w:rPr>
          <w:rFonts w:ascii="Arial" w:hAnsi="Arial" w:cs="Arial"/>
          <w:sz w:val="22"/>
          <w:szCs w:val="22"/>
        </w:rPr>
      </w:pPr>
      <w:r w:rsidRPr="00E80155">
        <w:rPr>
          <w:rFonts w:ascii="Arial" w:hAnsi="Arial" w:cs="Arial"/>
          <w:sz w:val="22"/>
          <w:szCs w:val="22"/>
        </w:rPr>
        <w:t xml:space="preserve">w </w:t>
      </w:r>
      <w:r w:rsidRPr="00E80155">
        <w:rPr>
          <w:rFonts w:ascii="Arial" w:hAnsi="Arial" w:cs="Arial"/>
          <w:sz w:val="22"/>
          <w:szCs w:val="22"/>
        </w:rPr>
        <w:tab/>
        <w:t>–</w:t>
      </w:r>
      <w:r w:rsidRPr="00E80155">
        <w:rPr>
          <w:rFonts w:ascii="Arial" w:hAnsi="Arial" w:cs="Arial"/>
          <w:sz w:val="22"/>
          <w:szCs w:val="22"/>
        </w:rPr>
        <w:tab/>
      </w:r>
      <w:r w:rsidRPr="00E80155">
        <w:rPr>
          <w:rFonts w:ascii="Arial" w:hAnsi="Arial" w:cs="Arial"/>
          <w:sz w:val="22"/>
          <w:szCs w:val="22"/>
        </w:rPr>
        <w:tab/>
        <w:t>With</w:t>
      </w:r>
    </w:p>
    <w:p w:rsidR="005B501B" w:rsidRPr="00E80155" w:rsidRDefault="005B501B" w:rsidP="005B501B">
      <w:pPr>
        <w:pStyle w:val="HTMLPreformatted"/>
        <w:tabs>
          <w:tab w:val="left" w:pos="567"/>
          <w:tab w:val="left" w:pos="680"/>
        </w:tabs>
        <w:jc w:val="both"/>
        <w:rPr>
          <w:rFonts w:ascii="Arial" w:hAnsi="Arial" w:cs="Arial"/>
          <w:sz w:val="22"/>
          <w:szCs w:val="22"/>
        </w:rPr>
      </w:pPr>
      <w:r w:rsidRPr="00E80155">
        <w:rPr>
          <w:rFonts w:ascii="Arial" w:hAnsi="Arial" w:cs="Arial"/>
          <w:sz w:val="22"/>
          <w:szCs w:val="22"/>
        </w:rPr>
        <w:t>w/o</w:t>
      </w:r>
      <w:r w:rsidRPr="00E80155">
        <w:rPr>
          <w:rFonts w:ascii="Arial" w:hAnsi="Arial" w:cs="Arial"/>
          <w:sz w:val="22"/>
          <w:szCs w:val="22"/>
        </w:rPr>
        <w:tab/>
        <w:t>–</w:t>
      </w:r>
      <w:r w:rsidRPr="00E80155">
        <w:rPr>
          <w:rFonts w:ascii="Arial" w:hAnsi="Arial" w:cs="Arial"/>
          <w:sz w:val="22"/>
          <w:szCs w:val="22"/>
        </w:rPr>
        <w:tab/>
      </w:r>
      <w:r w:rsidRPr="00E80155">
        <w:rPr>
          <w:rFonts w:ascii="Arial" w:hAnsi="Arial" w:cs="Arial"/>
          <w:sz w:val="22"/>
          <w:szCs w:val="22"/>
        </w:rPr>
        <w:tab/>
        <w:t>Without</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sz w:val="22"/>
          <w:szCs w:val="22"/>
          <w:u w:val="single"/>
        </w:rPr>
      </w:pPr>
      <w:r w:rsidRPr="00E80155">
        <w:rPr>
          <w:rFonts w:ascii="Arial" w:hAnsi="Arial" w:cs="Arial"/>
          <w:sz w:val="22"/>
          <w:szCs w:val="22"/>
          <w:u w:val="single"/>
        </w:rPr>
        <w:t>All age related abbreviations follow the format below:</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tabs>
          <w:tab w:val="left" w:pos="680"/>
        </w:tabs>
        <w:jc w:val="both"/>
        <w:rPr>
          <w:rFonts w:ascii="Arial" w:hAnsi="Arial" w:cs="Arial"/>
          <w:sz w:val="22"/>
          <w:szCs w:val="22"/>
        </w:rPr>
      </w:pPr>
      <w:r w:rsidRPr="00E80155">
        <w:rPr>
          <w:rFonts w:ascii="Arial" w:hAnsi="Arial" w:cs="Arial"/>
          <w:sz w:val="22"/>
          <w:szCs w:val="22"/>
        </w:rPr>
        <w:t>&lt;70</w:t>
      </w:r>
      <w:r w:rsidRPr="00E80155">
        <w:rPr>
          <w:rFonts w:ascii="Arial" w:hAnsi="Arial" w:cs="Arial"/>
          <w:sz w:val="22"/>
          <w:szCs w:val="22"/>
        </w:rPr>
        <w:tab/>
        <w:t>–</w:t>
      </w:r>
      <w:r w:rsidRPr="00E80155">
        <w:rPr>
          <w:rFonts w:ascii="Arial" w:hAnsi="Arial" w:cs="Arial"/>
          <w:sz w:val="22"/>
          <w:szCs w:val="22"/>
        </w:rPr>
        <w:tab/>
        <w:t>Patient under 70 years</w:t>
      </w:r>
    </w:p>
    <w:p w:rsidR="008B56FD" w:rsidRPr="00BE1F53" w:rsidRDefault="005B501B" w:rsidP="00BE1F53">
      <w:pPr>
        <w:pStyle w:val="HTMLPreformatted"/>
        <w:tabs>
          <w:tab w:val="left" w:pos="680"/>
        </w:tabs>
        <w:jc w:val="both"/>
        <w:rPr>
          <w:rFonts w:ascii="Arial" w:hAnsi="Arial" w:cs="Arial"/>
          <w:sz w:val="22"/>
          <w:szCs w:val="22"/>
        </w:rPr>
      </w:pPr>
      <w:r w:rsidRPr="00E80155">
        <w:rPr>
          <w:rFonts w:ascii="Arial" w:hAnsi="Arial" w:cs="Arial"/>
          <w:sz w:val="22"/>
          <w:szCs w:val="22"/>
        </w:rPr>
        <w:t>&gt;69</w:t>
      </w:r>
      <w:r w:rsidRPr="00E80155">
        <w:rPr>
          <w:rFonts w:ascii="Arial" w:hAnsi="Arial" w:cs="Arial"/>
          <w:sz w:val="22"/>
          <w:szCs w:val="22"/>
        </w:rPr>
        <w:tab/>
        <w:t>–</w:t>
      </w:r>
      <w:r w:rsidRPr="00E80155">
        <w:rPr>
          <w:rFonts w:ascii="Arial" w:hAnsi="Arial" w:cs="Arial"/>
          <w:sz w:val="22"/>
          <w:szCs w:val="22"/>
        </w:rPr>
        <w:tab/>
        <w:t>Patient older than 69 years</w:t>
      </w:r>
    </w:p>
    <w:p w:rsidR="005B501B" w:rsidRPr="00E80155" w:rsidRDefault="005B501B" w:rsidP="005B501B">
      <w:pPr>
        <w:pStyle w:val="HTMLPreformatted"/>
        <w:jc w:val="both"/>
        <w:rPr>
          <w:rFonts w:ascii="Arial" w:hAnsi="Arial" w:cs="Arial"/>
          <w:b/>
          <w:sz w:val="22"/>
          <w:szCs w:val="22"/>
        </w:rPr>
      </w:pPr>
      <w:r w:rsidRPr="00E80155">
        <w:rPr>
          <w:rFonts w:ascii="Arial" w:hAnsi="Arial" w:cs="Arial"/>
          <w:b/>
          <w:sz w:val="22"/>
          <w:szCs w:val="22"/>
        </w:rPr>
        <w:lastRenderedPageBreak/>
        <w:t>Data Items Provided:</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 xml:space="preserve">Counts by episodes, admissions, sex, admission method, waiting list admissions, mean and median waiting times and length of stay, mean age, age-group breakdown, patient classification and bed-days. </w:t>
      </w:r>
    </w:p>
    <w:p w:rsidR="005B501B" w:rsidRPr="00E80155" w:rsidRDefault="005B501B" w:rsidP="005B501B">
      <w:pPr>
        <w:pStyle w:val="HTMLPreformatted"/>
        <w:tabs>
          <w:tab w:val="left" w:pos="680"/>
        </w:tabs>
        <w:jc w:val="both"/>
        <w:rPr>
          <w:rFonts w:ascii="Arial" w:hAnsi="Arial" w:cs="Arial"/>
          <w:sz w:val="22"/>
          <w:szCs w:val="22"/>
        </w:rPr>
      </w:pPr>
    </w:p>
    <w:p w:rsidR="008B56FD" w:rsidRPr="00E80155" w:rsidRDefault="008B56FD" w:rsidP="002764C4">
      <w:pPr>
        <w:pStyle w:val="HTMLPreformatted"/>
        <w:jc w:val="both"/>
        <w:rPr>
          <w:rFonts w:ascii="Arial" w:hAnsi="Arial" w:cs="Arial"/>
          <w:b/>
          <w:sz w:val="24"/>
          <w:szCs w:val="24"/>
        </w:rPr>
      </w:pPr>
      <w:r w:rsidRPr="00E80155">
        <w:rPr>
          <w:rFonts w:ascii="Arial" w:hAnsi="Arial" w:cs="Arial"/>
          <w:b/>
          <w:sz w:val="24"/>
          <w:szCs w:val="24"/>
        </w:rPr>
        <w:t xml:space="preserve">HRG </w:t>
      </w:r>
      <w:r w:rsidR="002764C4" w:rsidRPr="00E80155">
        <w:rPr>
          <w:rFonts w:ascii="Arial" w:hAnsi="Arial" w:cs="Arial"/>
          <w:b/>
          <w:sz w:val="24"/>
          <w:szCs w:val="24"/>
        </w:rPr>
        <w:t>VERSION</w:t>
      </w:r>
      <w:r w:rsidRPr="00E80155">
        <w:rPr>
          <w:rFonts w:ascii="Arial" w:hAnsi="Arial" w:cs="Arial"/>
          <w:b/>
          <w:sz w:val="24"/>
          <w:szCs w:val="24"/>
        </w:rPr>
        <w:t xml:space="preserve"> 4:</w:t>
      </w:r>
    </w:p>
    <w:p w:rsidR="008B56FD" w:rsidRPr="00E80155" w:rsidRDefault="008B56FD" w:rsidP="008B56FD">
      <w:pPr>
        <w:pStyle w:val="HTMLPreformatted"/>
        <w:tabs>
          <w:tab w:val="left" w:pos="680"/>
        </w:tabs>
        <w:jc w:val="both"/>
        <w:rPr>
          <w:rFonts w:ascii="Arial" w:hAnsi="Arial" w:cs="Arial"/>
          <w:sz w:val="22"/>
          <w:szCs w:val="22"/>
        </w:rPr>
      </w:pPr>
      <w:r w:rsidRPr="00E80155">
        <w:rPr>
          <w:rFonts w:ascii="Arial" w:hAnsi="Arial" w:cs="Arial"/>
          <w:sz w:val="22"/>
          <w:szCs w:val="22"/>
        </w:rPr>
        <w:t>HRG 4 was introduced from 1</w:t>
      </w:r>
      <w:r w:rsidRPr="00E80155">
        <w:rPr>
          <w:rFonts w:ascii="Arial" w:hAnsi="Arial" w:cs="Arial"/>
          <w:sz w:val="22"/>
          <w:szCs w:val="22"/>
          <w:vertAlign w:val="superscript"/>
        </w:rPr>
        <w:t>st</w:t>
      </w:r>
      <w:r w:rsidRPr="00E80155">
        <w:rPr>
          <w:rFonts w:ascii="Arial" w:hAnsi="Arial" w:cs="Arial"/>
          <w:sz w:val="22"/>
          <w:szCs w:val="22"/>
        </w:rPr>
        <w:t xml:space="preserve"> April 2009. </w:t>
      </w:r>
    </w:p>
    <w:p w:rsidR="002764C4" w:rsidRPr="00E80155" w:rsidRDefault="002764C4" w:rsidP="008B56FD">
      <w:pPr>
        <w:pStyle w:val="HTMLPreformatted"/>
        <w:tabs>
          <w:tab w:val="left" w:pos="680"/>
        </w:tabs>
        <w:jc w:val="both"/>
        <w:rPr>
          <w:rFonts w:ascii="Arial" w:hAnsi="Arial" w:cs="Arial"/>
          <w:sz w:val="22"/>
          <w:szCs w:val="22"/>
        </w:rPr>
      </w:pPr>
    </w:p>
    <w:p w:rsidR="002764C4" w:rsidRPr="00E80155" w:rsidRDefault="002764C4" w:rsidP="002764C4">
      <w:pPr>
        <w:pStyle w:val="HTMLPreformatted"/>
        <w:jc w:val="both"/>
        <w:rPr>
          <w:rFonts w:ascii="Arial" w:hAnsi="Arial" w:cs="Arial"/>
          <w:b/>
          <w:sz w:val="22"/>
          <w:szCs w:val="22"/>
        </w:rPr>
      </w:pPr>
      <w:r w:rsidRPr="00E80155">
        <w:rPr>
          <w:rFonts w:ascii="Arial" w:hAnsi="Arial" w:cs="Arial"/>
          <w:b/>
          <w:sz w:val="22"/>
          <w:szCs w:val="22"/>
        </w:rPr>
        <w:t>Data Items Provided:</w:t>
      </w:r>
    </w:p>
    <w:p w:rsidR="002764C4" w:rsidRPr="00E80155" w:rsidRDefault="002764C4" w:rsidP="002764C4">
      <w:pPr>
        <w:pStyle w:val="HTMLPreformatted"/>
        <w:jc w:val="both"/>
        <w:rPr>
          <w:rFonts w:ascii="Arial" w:hAnsi="Arial" w:cs="Arial"/>
          <w:sz w:val="22"/>
          <w:szCs w:val="22"/>
        </w:rPr>
      </w:pPr>
      <w:r w:rsidRPr="00E80155">
        <w:rPr>
          <w:rFonts w:ascii="Arial" w:hAnsi="Arial" w:cs="Arial"/>
          <w:sz w:val="22"/>
          <w:szCs w:val="22"/>
        </w:rPr>
        <w:t xml:space="preserve">Counts by episodes, admissions, sex, admission method, waiting list admissions, mean and median waiting times and length of stay, mean age, age-group breakdown, patient classification and bed-days. </w:t>
      </w:r>
    </w:p>
    <w:p w:rsidR="002764C4" w:rsidRPr="00E80155" w:rsidRDefault="002764C4" w:rsidP="008B56FD">
      <w:pPr>
        <w:pStyle w:val="HTMLPreformatted"/>
        <w:tabs>
          <w:tab w:val="left" w:pos="680"/>
        </w:tabs>
        <w:jc w:val="both"/>
        <w:rPr>
          <w:rFonts w:ascii="Arial" w:hAnsi="Arial" w:cs="Arial"/>
          <w:sz w:val="22"/>
          <w:szCs w:val="22"/>
        </w:rPr>
      </w:pPr>
    </w:p>
    <w:p w:rsidR="005B501B" w:rsidRPr="00E80155" w:rsidRDefault="005B501B" w:rsidP="005B501B">
      <w:pPr>
        <w:pStyle w:val="HTMLPreformatted"/>
        <w:tabs>
          <w:tab w:val="left" w:pos="680"/>
        </w:tabs>
        <w:jc w:val="both"/>
        <w:rPr>
          <w:rFonts w:ascii="Arial" w:hAnsi="Arial" w:cs="Arial"/>
          <w:sz w:val="22"/>
          <w:szCs w:val="22"/>
        </w:rPr>
      </w:pPr>
    </w:p>
    <w:p w:rsidR="005B501B" w:rsidRPr="00E80155" w:rsidRDefault="005B501B" w:rsidP="005B501B">
      <w:pPr>
        <w:pStyle w:val="HTMLPreformatted"/>
        <w:jc w:val="both"/>
        <w:rPr>
          <w:rFonts w:ascii="Arial" w:hAnsi="Arial" w:cs="Arial"/>
          <w:b/>
          <w:sz w:val="32"/>
          <w:szCs w:val="32"/>
        </w:rPr>
      </w:pPr>
      <w:bookmarkStart w:id="15" w:name="OtherTables"/>
      <w:r w:rsidRPr="00E80155">
        <w:rPr>
          <w:rFonts w:ascii="Arial" w:hAnsi="Arial" w:cs="Arial"/>
          <w:b/>
          <w:sz w:val="32"/>
          <w:szCs w:val="32"/>
        </w:rPr>
        <w:t>OTHER TABLES</w:t>
      </w:r>
    </w:p>
    <w:bookmarkEnd w:id="15"/>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sz w:val="24"/>
          <w:szCs w:val="24"/>
        </w:rPr>
      </w:pPr>
      <w:r w:rsidRPr="00E80155">
        <w:rPr>
          <w:rFonts w:ascii="Arial" w:hAnsi="Arial" w:cs="Arial"/>
          <w:b/>
          <w:sz w:val="24"/>
          <w:szCs w:val="24"/>
        </w:rPr>
        <w:t>MAIN SPECIALTY:</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 xml:space="preserve">Episodes grouped according to the contracted specialty of the consultant with prime responsibility for the patient. The specialty titles are those recognised by the </w:t>
      </w:r>
      <w:smartTag w:uri="urn:schemas-microsoft-com:office:smarttags" w:element="place">
        <w:smartTag w:uri="urn:schemas-microsoft-com:office:smarttags" w:element="PlaceName">
          <w:r w:rsidRPr="00E80155">
            <w:rPr>
              <w:rFonts w:ascii="Arial" w:hAnsi="Arial" w:cs="Arial"/>
              <w:sz w:val="22"/>
              <w:szCs w:val="22"/>
            </w:rPr>
            <w:t>Royal</w:t>
          </w:r>
        </w:smartTag>
        <w:r w:rsidRPr="00E80155">
          <w:rPr>
            <w:rFonts w:ascii="Arial" w:hAnsi="Arial" w:cs="Arial"/>
            <w:sz w:val="22"/>
            <w:szCs w:val="22"/>
          </w:rPr>
          <w:t xml:space="preserve"> </w:t>
        </w:r>
        <w:smartTag w:uri="urn:schemas-microsoft-com:office:smarttags" w:element="PlaceType">
          <w:r w:rsidRPr="00E80155">
            <w:rPr>
              <w:rFonts w:ascii="Arial" w:hAnsi="Arial" w:cs="Arial"/>
              <w:sz w:val="22"/>
              <w:szCs w:val="22"/>
            </w:rPr>
            <w:t>Colleges</w:t>
          </w:r>
        </w:smartTag>
      </w:smartTag>
      <w:r w:rsidRPr="00E80155">
        <w:rPr>
          <w:rFonts w:ascii="Arial" w:hAnsi="Arial" w:cs="Arial"/>
          <w:sz w:val="22"/>
          <w:szCs w:val="22"/>
        </w:rPr>
        <w:t xml:space="preserve"> and Faculties.</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b/>
          <w:sz w:val="22"/>
          <w:szCs w:val="22"/>
        </w:rPr>
      </w:pPr>
      <w:r w:rsidRPr="00E80155">
        <w:rPr>
          <w:rFonts w:ascii="Arial" w:hAnsi="Arial" w:cs="Arial"/>
          <w:b/>
          <w:sz w:val="22"/>
          <w:szCs w:val="22"/>
        </w:rPr>
        <w:t>Data Items Provided:</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 xml:space="preserve">Counts by episodes, admissions, sex, admission method, waiting list admissions, mean and median waiting times and length of stay, mean age, age-group breakdown, patient classification and bed-days. </w:t>
      </w:r>
    </w:p>
    <w:p w:rsidR="00B013B9" w:rsidRPr="00E80155" w:rsidRDefault="00B013B9" w:rsidP="005B501B">
      <w:pPr>
        <w:pStyle w:val="HTMLPreformatted"/>
        <w:jc w:val="both"/>
        <w:rPr>
          <w:rFonts w:ascii="Arial" w:hAnsi="Arial" w:cs="Arial"/>
          <w:sz w:val="22"/>
          <w:szCs w:val="22"/>
        </w:rPr>
      </w:pPr>
    </w:p>
    <w:p w:rsidR="00B013B9" w:rsidRPr="00E80155" w:rsidRDefault="00B013B9" w:rsidP="00B013B9">
      <w:pPr>
        <w:pStyle w:val="HTMLPreformatted"/>
        <w:jc w:val="both"/>
        <w:rPr>
          <w:rFonts w:ascii="Arial" w:hAnsi="Arial" w:cs="Arial"/>
          <w:sz w:val="24"/>
          <w:szCs w:val="24"/>
        </w:rPr>
      </w:pPr>
      <w:r w:rsidRPr="00E80155">
        <w:rPr>
          <w:rFonts w:ascii="Arial" w:hAnsi="Arial" w:cs="Arial"/>
          <w:b/>
          <w:sz w:val="24"/>
          <w:szCs w:val="24"/>
        </w:rPr>
        <w:t>TREATMENT SPECIALTY:</w:t>
      </w:r>
    </w:p>
    <w:p w:rsidR="00B013B9" w:rsidRPr="00E80155" w:rsidRDefault="00B013B9" w:rsidP="00B013B9">
      <w:pPr>
        <w:pStyle w:val="HTMLPreformatted"/>
        <w:jc w:val="both"/>
        <w:rPr>
          <w:rFonts w:ascii="Arial" w:hAnsi="Arial" w:cs="Arial"/>
          <w:sz w:val="22"/>
          <w:szCs w:val="22"/>
        </w:rPr>
      </w:pPr>
      <w:r w:rsidRPr="00E80155">
        <w:rPr>
          <w:rFonts w:ascii="Arial" w:hAnsi="Arial" w:cs="Arial"/>
          <w:sz w:val="22"/>
          <w:szCs w:val="22"/>
        </w:rPr>
        <w:t>Episodes grouped according to the specialty under which the patient was treated.</w:t>
      </w:r>
    </w:p>
    <w:p w:rsidR="00B013B9" w:rsidRPr="00E80155" w:rsidRDefault="00B013B9" w:rsidP="00B013B9">
      <w:pPr>
        <w:pStyle w:val="HTMLPreformatted"/>
        <w:jc w:val="both"/>
        <w:rPr>
          <w:rFonts w:ascii="Arial" w:hAnsi="Arial" w:cs="Arial"/>
          <w:sz w:val="22"/>
          <w:szCs w:val="22"/>
        </w:rPr>
      </w:pPr>
    </w:p>
    <w:p w:rsidR="00B013B9" w:rsidRPr="00E80155" w:rsidRDefault="00B013B9" w:rsidP="00B013B9">
      <w:pPr>
        <w:pStyle w:val="HTMLPreformatted"/>
        <w:jc w:val="both"/>
        <w:rPr>
          <w:rFonts w:ascii="Arial" w:hAnsi="Arial" w:cs="Arial"/>
          <w:b/>
          <w:sz w:val="22"/>
          <w:szCs w:val="22"/>
        </w:rPr>
      </w:pPr>
      <w:r w:rsidRPr="00E80155">
        <w:rPr>
          <w:rFonts w:ascii="Arial" w:hAnsi="Arial" w:cs="Arial"/>
          <w:b/>
          <w:sz w:val="22"/>
          <w:szCs w:val="22"/>
        </w:rPr>
        <w:t>Data Items Provided:</w:t>
      </w:r>
    </w:p>
    <w:p w:rsidR="00B013B9" w:rsidRPr="00E80155" w:rsidRDefault="00B013B9" w:rsidP="00B013B9">
      <w:pPr>
        <w:pStyle w:val="HTMLPreformatted"/>
        <w:jc w:val="both"/>
        <w:rPr>
          <w:rFonts w:ascii="Arial" w:hAnsi="Arial" w:cs="Arial"/>
          <w:sz w:val="22"/>
          <w:szCs w:val="22"/>
        </w:rPr>
      </w:pPr>
      <w:r w:rsidRPr="00E80155">
        <w:rPr>
          <w:rFonts w:ascii="Arial" w:hAnsi="Arial" w:cs="Arial"/>
          <w:sz w:val="22"/>
          <w:szCs w:val="22"/>
        </w:rPr>
        <w:t xml:space="preserve">Counts by episodes, admissions, sex, admission method, waiting list admissions, mean and median waiting times and length of stay, mean age, age-group breakdown, patient classification and bed-days. </w:t>
      </w:r>
    </w:p>
    <w:p w:rsidR="00B013B9" w:rsidRPr="00E80155" w:rsidRDefault="00B013B9" w:rsidP="005B501B">
      <w:pPr>
        <w:pStyle w:val="HTMLPreformatted"/>
        <w:jc w:val="both"/>
        <w:rPr>
          <w:rFonts w:ascii="Arial" w:hAnsi="Arial" w:cs="Arial"/>
          <w:sz w:val="22"/>
          <w:szCs w:val="22"/>
        </w:rPr>
      </w:pPr>
    </w:p>
    <w:p w:rsidR="005B501B" w:rsidRPr="00E80155" w:rsidRDefault="005B501B" w:rsidP="005B501B">
      <w:pPr>
        <w:pStyle w:val="HTMLPreformatted"/>
        <w:tabs>
          <w:tab w:val="left" w:pos="680"/>
        </w:tabs>
        <w:jc w:val="both"/>
        <w:rPr>
          <w:rFonts w:ascii="Arial" w:hAnsi="Arial" w:cs="Arial"/>
          <w:sz w:val="22"/>
          <w:szCs w:val="22"/>
        </w:rPr>
      </w:pPr>
    </w:p>
    <w:p w:rsidR="005B501B" w:rsidRPr="00E80155" w:rsidRDefault="005B501B" w:rsidP="005B501B">
      <w:pPr>
        <w:pStyle w:val="HTMLPreformatted"/>
        <w:jc w:val="both"/>
        <w:rPr>
          <w:rFonts w:ascii="Arial" w:hAnsi="Arial" w:cs="Arial"/>
          <w:b/>
          <w:sz w:val="24"/>
          <w:szCs w:val="24"/>
        </w:rPr>
      </w:pPr>
      <w:r w:rsidRPr="00E80155">
        <w:rPr>
          <w:rFonts w:ascii="Arial" w:hAnsi="Arial" w:cs="Arial"/>
          <w:b/>
          <w:sz w:val="24"/>
          <w:szCs w:val="24"/>
        </w:rPr>
        <w:t>REGULAR ATTENDERS:</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This table contains information on patients who are admitted to hospital on a regular basis to receive treatment. The top thirty primary diagnoses and main operations have been extracted for each financial year and indicators pertaining to these diagnoses and procedures are displayed. Please note that these episodes have not been included elsewhere in the PEDW data tables.</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b/>
          <w:sz w:val="22"/>
          <w:szCs w:val="22"/>
        </w:rPr>
      </w:pPr>
      <w:r w:rsidRPr="00E80155">
        <w:rPr>
          <w:rFonts w:ascii="Arial" w:hAnsi="Arial" w:cs="Arial"/>
          <w:b/>
          <w:sz w:val="22"/>
          <w:szCs w:val="22"/>
        </w:rPr>
        <w:t>Data Items Provided:</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Counts by episodes, patients, first episode, sex, age-group breakdown, and regular day attenders.</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b/>
          <w:bCs/>
          <w:sz w:val="44"/>
          <w:szCs w:val="44"/>
        </w:rPr>
      </w:pPr>
      <w:r w:rsidRPr="00E80155">
        <w:rPr>
          <w:rFonts w:ascii="Arial" w:hAnsi="Arial" w:cs="Arial"/>
        </w:rPr>
        <w:br w:type="page"/>
      </w:r>
      <w:bookmarkStart w:id="16" w:name="NotesandDefinitionsforTableColumns"/>
      <w:r w:rsidRPr="00E80155">
        <w:rPr>
          <w:rFonts w:ascii="Arial" w:hAnsi="Arial" w:cs="Arial"/>
          <w:b/>
          <w:bCs/>
          <w:sz w:val="44"/>
          <w:szCs w:val="44"/>
        </w:rPr>
        <w:lastRenderedPageBreak/>
        <w:t>Notes &amp; Definitions for Table Columns</w:t>
      </w:r>
      <w:bookmarkEnd w:id="16"/>
    </w:p>
    <w:p w:rsidR="005B501B" w:rsidRPr="00E80155" w:rsidRDefault="005B501B" w:rsidP="005B501B">
      <w:pPr>
        <w:pStyle w:val="HTMLPreformatted"/>
        <w:jc w:val="both"/>
        <w:rPr>
          <w:rFonts w:ascii="Arial" w:hAnsi="Arial" w:cs="Arial"/>
          <w:b/>
          <w:bCs/>
          <w:sz w:val="22"/>
          <w:szCs w:val="22"/>
        </w:rPr>
      </w:pPr>
    </w:p>
    <w:p w:rsidR="005B501B" w:rsidRPr="00E80155" w:rsidRDefault="005B501B" w:rsidP="005B501B">
      <w:pPr>
        <w:pStyle w:val="HTMLPreformatted"/>
        <w:jc w:val="both"/>
        <w:rPr>
          <w:rFonts w:ascii="Arial" w:hAnsi="Arial" w:cs="Arial"/>
          <w:bCs/>
          <w:sz w:val="22"/>
          <w:szCs w:val="22"/>
        </w:rPr>
      </w:pPr>
      <w:r w:rsidRPr="00E80155">
        <w:rPr>
          <w:rFonts w:ascii="Arial" w:hAnsi="Arial" w:cs="Arial"/>
          <w:bCs/>
          <w:sz w:val="22"/>
          <w:szCs w:val="22"/>
        </w:rPr>
        <w:t xml:space="preserve">The PEDW data tables </w:t>
      </w:r>
      <w:r w:rsidR="00003CEF">
        <w:rPr>
          <w:rFonts w:ascii="Arial" w:hAnsi="Arial" w:cs="Arial"/>
          <w:bCs/>
          <w:sz w:val="22"/>
          <w:szCs w:val="22"/>
        </w:rPr>
        <w:t xml:space="preserve">largely </w:t>
      </w:r>
      <w:r w:rsidRPr="00E80155">
        <w:rPr>
          <w:rFonts w:ascii="Arial" w:hAnsi="Arial" w:cs="Arial"/>
          <w:bCs/>
          <w:sz w:val="22"/>
          <w:szCs w:val="22"/>
        </w:rPr>
        <w:t xml:space="preserve">contain the same table columns as the HES </w:t>
      </w:r>
      <w:r w:rsidR="00003CEF">
        <w:rPr>
          <w:rFonts w:ascii="Arial" w:hAnsi="Arial" w:cs="Arial"/>
          <w:bCs/>
          <w:sz w:val="22"/>
          <w:szCs w:val="22"/>
        </w:rPr>
        <w:t xml:space="preserve">data tables. </w:t>
      </w:r>
      <w:r w:rsidRPr="00E80155">
        <w:rPr>
          <w:rFonts w:ascii="Arial" w:hAnsi="Arial" w:cs="Arial"/>
          <w:bCs/>
          <w:sz w:val="22"/>
          <w:szCs w:val="22"/>
        </w:rPr>
        <w:t xml:space="preserve">The definitions of the data columns are provided below and they have been kept as similar as possible to the HES data to facilitate better comparisons. Any known deviations from HES Table definitions have been referenced and explanations have been provided on the last page of this document. </w:t>
      </w:r>
    </w:p>
    <w:p w:rsidR="005B501B" w:rsidRPr="00E80155" w:rsidRDefault="005B501B" w:rsidP="005B501B">
      <w:pPr>
        <w:pStyle w:val="HTMLPreformatted"/>
        <w:jc w:val="both"/>
        <w:rPr>
          <w:rFonts w:ascii="Arial" w:hAnsi="Arial" w:cs="Arial"/>
          <w:bCs/>
          <w:sz w:val="22"/>
          <w:szCs w:val="22"/>
        </w:rPr>
      </w:pPr>
    </w:p>
    <w:p w:rsidR="005B501B" w:rsidRPr="00E80155" w:rsidRDefault="005B501B" w:rsidP="005B501B">
      <w:pPr>
        <w:pStyle w:val="HTMLPreformatted"/>
        <w:jc w:val="both"/>
        <w:rPr>
          <w:rFonts w:ascii="Arial" w:hAnsi="Arial" w:cs="Arial"/>
          <w:bCs/>
          <w:sz w:val="22"/>
          <w:szCs w:val="22"/>
        </w:rPr>
      </w:pPr>
      <w:smartTag w:uri="urn:schemas-microsoft-com:office:smarttags" w:element="PersonName">
        <w:r w:rsidRPr="00E80155">
          <w:rPr>
            <w:rFonts w:ascii="Arial" w:hAnsi="Arial" w:cs="Arial"/>
            <w:bCs/>
            <w:sz w:val="22"/>
            <w:szCs w:val="22"/>
          </w:rPr>
          <w:t>Al</w:t>
        </w:r>
      </w:smartTag>
      <w:r w:rsidRPr="00E80155">
        <w:rPr>
          <w:rFonts w:ascii="Arial" w:hAnsi="Arial" w:cs="Arial"/>
          <w:bCs/>
          <w:sz w:val="22"/>
          <w:szCs w:val="22"/>
        </w:rPr>
        <w:t>l table fields are defined below. Many of the tables have common fields which have been listed first.</w:t>
      </w:r>
    </w:p>
    <w:p w:rsidR="005B501B" w:rsidRPr="00E80155" w:rsidRDefault="005B501B" w:rsidP="005B501B">
      <w:pPr>
        <w:pStyle w:val="HTMLPreformatted"/>
        <w:jc w:val="both"/>
        <w:rPr>
          <w:rFonts w:ascii="Arial" w:hAnsi="Arial" w:cs="Arial"/>
          <w:bCs/>
          <w:sz w:val="22"/>
          <w:szCs w:val="22"/>
        </w:rPr>
      </w:pPr>
    </w:p>
    <w:p w:rsidR="005B501B" w:rsidRPr="00E80155" w:rsidRDefault="005B501B" w:rsidP="005B501B">
      <w:pPr>
        <w:pStyle w:val="HTMLPreformatted"/>
        <w:jc w:val="both"/>
        <w:rPr>
          <w:rFonts w:ascii="Arial" w:hAnsi="Arial" w:cs="Arial"/>
          <w:b/>
          <w:sz w:val="22"/>
          <w:szCs w:val="22"/>
        </w:rPr>
      </w:pPr>
      <w:r w:rsidRPr="00E80155">
        <w:rPr>
          <w:rFonts w:ascii="Arial" w:hAnsi="Arial" w:cs="Arial"/>
          <w:b/>
          <w:sz w:val="22"/>
          <w:szCs w:val="22"/>
        </w:rPr>
        <w:t>The definitions below apply to the following tables:</w:t>
      </w:r>
    </w:p>
    <w:p w:rsidR="005B501B" w:rsidRPr="00E80155" w:rsidRDefault="005B501B" w:rsidP="005B501B">
      <w:pPr>
        <w:pStyle w:val="HTMLPreformatted"/>
        <w:jc w:val="both"/>
        <w:rPr>
          <w:rFonts w:ascii="Arial" w:hAnsi="Arial" w:cs="Arial"/>
          <w:b/>
          <w:sz w:val="22"/>
          <w:szCs w:val="22"/>
        </w:rPr>
      </w:pPr>
    </w:p>
    <w:p w:rsidR="005B501B" w:rsidRPr="00E80155" w:rsidRDefault="005B501B" w:rsidP="005B501B">
      <w:pPr>
        <w:pStyle w:val="HTMLPreformatted"/>
        <w:numPr>
          <w:ilvl w:val="0"/>
          <w:numId w:val="2"/>
        </w:numPr>
        <w:jc w:val="both"/>
        <w:rPr>
          <w:rFonts w:ascii="Arial" w:hAnsi="Arial" w:cs="Arial"/>
          <w:b/>
          <w:sz w:val="22"/>
          <w:szCs w:val="22"/>
        </w:rPr>
      </w:pPr>
      <w:r w:rsidRPr="00E80155">
        <w:rPr>
          <w:rFonts w:ascii="Arial" w:hAnsi="Arial" w:cs="Arial"/>
          <w:b/>
          <w:sz w:val="22"/>
          <w:szCs w:val="22"/>
        </w:rPr>
        <w:t>Primary Diagnosis Tables</w:t>
      </w:r>
    </w:p>
    <w:p w:rsidR="005B501B" w:rsidRPr="00E80155" w:rsidRDefault="000E67C5" w:rsidP="005B501B">
      <w:pPr>
        <w:pStyle w:val="HTMLPreformatted"/>
        <w:numPr>
          <w:ilvl w:val="0"/>
          <w:numId w:val="2"/>
        </w:numPr>
        <w:jc w:val="both"/>
        <w:rPr>
          <w:rFonts w:ascii="Arial" w:hAnsi="Arial" w:cs="Arial"/>
          <w:b/>
          <w:sz w:val="22"/>
          <w:szCs w:val="22"/>
        </w:rPr>
      </w:pPr>
      <w:r w:rsidRPr="00E80155">
        <w:rPr>
          <w:rFonts w:ascii="Arial" w:hAnsi="Arial" w:cs="Arial"/>
          <w:b/>
          <w:sz w:val="22"/>
          <w:szCs w:val="22"/>
        </w:rPr>
        <w:t>Principal Procedure</w:t>
      </w:r>
      <w:r w:rsidR="005B501B" w:rsidRPr="00E80155">
        <w:rPr>
          <w:rFonts w:ascii="Arial" w:hAnsi="Arial" w:cs="Arial"/>
          <w:b/>
          <w:sz w:val="22"/>
          <w:szCs w:val="22"/>
        </w:rPr>
        <w:t xml:space="preserve"> Tables</w:t>
      </w:r>
    </w:p>
    <w:p w:rsidR="005B501B" w:rsidRDefault="005B501B" w:rsidP="005B501B">
      <w:pPr>
        <w:pStyle w:val="HTMLPreformatted"/>
        <w:numPr>
          <w:ilvl w:val="0"/>
          <w:numId w:val="2"/>
        </w:numPr>
        <w:jc w:val="both"/>
        <w:rPr>
          <w:rFonts w:ascii="Arial" w:hAnsi="Arial" w:cs="Arial"/>
          <w:b/>
          <w:sz w:val="22"/>
          <w:szCs w:val="22"/>
        </w:rPr>
      </w:pPr>
      <w:r w:rsidRPr="00E80155">
        <w:rPr>
          <w:rFonts w:ascii="Arial" w:hAnsi="Arial" w:cs="Arial"/>
          <w:b/>
          <w:sz w:val="22"/>
          <w:szCs w:val="22"/>
        </w:rPr>
        <w:t>Main Specialty</w:t>
      </w:r>
    </w:p>
    <w:p w:rsidR="00927892" w:rsidRPr="00E80155" w:rsidRDefault="00927892" w:rsidP="005B501B">
      <w:pPr>
        <w:pStyle w:val="HTMLPreformatted"/>
        <w:numPr>
          <w:ilvl w:val="0"/>
          <w:numId w:val="2"/>
        </w:numPr>
        <w:jc w:val="both"/>
        <w:rPr>
          <w:rFonts w:ascii="Arial" w:hAnsi="Arial" w:cs="Arial"/>
          <w:b/>
          <w:sz w:val="22"/>
          <w:szCs w:val="22"/>
        </w:rPr>
      </w:pPr>
      <w:r>
        <w:rPr>
          <w:rFonts w:ascii="Arial" w:hAnsi="Arial" w:cs="Arial"/>
          <w:b/>
          <w:sz w:val="22"/>
          <w:szCs w:val="22"/>
        </w:rPr>
        <w:t>Treatment Specialty</w:t>
      </w:r>
    </w:p>
    <w:p w:rsidR="005B501B" w:rsidRPr="00E80155" w:rsidRDefault="005B501B" w:rsidP="005B501B">
      <w:pPr>
        <w:pStyle w:val="HTMLPreformatted"/>
        <w:numPr>
          <w:ilvl w:val="0"/>
          <w:numId w:val="2"/>
        </w:numPr>
        <w:jc w:val="both"/>
        <w:rPr>
          <w:rFonts w:ascii="Arial" w:hAnsi="Arial" w:cs="Arial"/>
          <w:b/>
          <w:sz w:val="22"/>
          <w:szCs w:val="22"/>
        </w:rPr>
      </w:pPr>
      <w:r w:rsidRPr="00E80155">
        <w:rPr>
          <w:rFonts w:ascii="Arial" w:hAnsi="Arial" w:cs="Arial"/>
          <w:b/>
          <w:sz w:val="22"/>
          <w:szCs w:val="22"/>
        </w:rPr>
        <w:t>Healthcare Resource Groups</w:t>
      </w:r>
    </w:p>
    <w:p w:rsidR="005B501B" w:rsidRPr="00E80155" w:rsidRDefault="005B501B" w:rsidP="005B501B">
      <w:pPr>
        <w:pStyle w:val="HTMLPreformatted"/>
        <w:numPr>
          <w:ilvl w:val="0"/>
          <w:numId w:val="2"/>
        </w:numPr>
        <w:jc w:val="both"/>
        <w:rPr>
          <w:rFonts w:ascii="Arial" w:hAnsi="Arial" w:cs="Arial"/>
          <w:b/>
          <w:sz w:val="22"/>
          <w:szCs w:val="22"/>
        </w:rPr>
      </w:pPr>
      <w:r w:rsidRPr="00E80155">
        <w:rPr>
          <w:rFonts w:ascii="Arial" w:hAnsi="Arial" w:cs="Arial"/>
          <w:b/>
          <w:sz w:val="22"/>
          <w:szCs w:val="22"/>
        </w:rPr>
        <w:t>Hospital Providers</w:t>
      </w:r>
    </w:p>
    <w:p w:rsidR="005B501B" w:rsidRPr="00E80155" w:rsidRDefault="005B501B" w:rsidP="005B501B">
      <w:pPr>
        <w:pStyle w:val="HTMLPreformatted"/>
        <w:numPr>
          <w:ilvl w:val="0"/>
          <w:numId w:val="2"/>
        </w:numPr>
        <w:jc w:val="both"/>
        <w:rPr>
          <w:rFonts w:ascii="Arial" w:hAnsi="Arial" w:cs="Arial"/>
          <w:b/>
          <w:sz w:val="22"/>
          <w:szCs w:val="22"/>
        </w:rPr>
      </w:pPr>
      <w:r w:rsidRPr="00E80155">
        <w:rPr>
          <w:rFonts w:ascii="Arial" w:hAnsi="Arial" w:cs="Arial"/>
          <w:b/>
          <w:sz w:val="22"/>
          <w:szCs w:val="22"/>
        </w:rPr>
        <w:t>LHB of Residence</w:t>
      </w:r>
    </w:p>
    <w:p w:rsidR="005B501B" w:rsidRPr="00E80155" w:rsidRDefault="005B501B" w:rsidP="005B501B">
      <w:pPr>
        <w:pStyle w:val="HTMLPreformatted"/>
        <w:numPr>
          <w:ilvl w:val="0"/>
          <w:numId w:val="2"/>
        </w:numPr>
        <w:jc w:val="both"/>
        <w:rPr>
          <w:rFonts w:ascii="Arial" w:hAnsi="Arial" w:cs="Arial"/>
          <w:b/>
          <w:sz w:val="22"/>
          <w:szCs w:val="22"/>
        </w:rPr>
      </w:pPr>
      <w:r w:rsidRPr="00E80155">
        <w:rPr>
          <w:rFonts w:ascii="Arial" w:hAnsi="Arial" w:cs="Arial"/>
          <w:b/>
          <w:sz w:val="22"/>
          <w:szCs w:val="22"/>
        </w:rPr>
        <w:t>External Causes</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b/>
          <w:sz w:val="22"/>
          <w:szCs w:val="22"/>
        </w:rPr>
      </w:pPr>
      <w:r w:rsidRPr="00E80155">
        <w:rPr>
          <w:rFonts w:ascii="Arial" w:hAnsi="Arial" w:cs="Arial"/>
          <w:b/>
          <w:sz w:val="22"/>
          <w:szCs w:val="22"/>
        </w:rPr>
        <w:t xml:space="preserve">Finished Consultant Episodes (FCEs): </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A count of the</w:t>
      </w:r>
      <w:r w:rsidR="00650604" w:rsidRPr="00E80155">
        <w:rPr>
          <w:rFonts w:ascii="Arial" w:hAnsi="Arial" w:cs="Arial"/>
          <w:sz w:val="22"/>
          <w:szCs w:val="22"/>
        </w:rPr>
        <w:t xml:space="preserve"> total</w:t>
      </w:r>
      <w:r w:rsidRPr="00E80155">
        <w:rPr>
          <w:rFonts w:ascii="Arial" w:hAnsi="Arial" w:cs="Arial"/>
          <w:sz w:val="22"/>
          <w:szCs w:val="22"/>
        </w:rPr>
        <w:t xml:space="preserve"> number of </w:t>
      </w:r>
      <w:r w:rsidRPr="00E80155">
        <w:rPr>
          <w:rFonts w:ascii="Arial" w:hAnsi="Arial" w:cs="Arial"/>
          <w:b/>
          <w:i/>
          <w:sz w:val="22"/>
          <w:szCs w:val="22"/>
        </w:rPr>
        <w:t>FCEs</w:t>
      </w:r>
      <w:r w:rsidRPr="00E80155">
        <w:rPr>
          <w:rFonts w:ascii="Arial" w:hAnsi="Arial" w:cs="Arial"/>
          <w:sz w:val="22"/>
          <w:szCs w:val="22"/>
        </w:rPr>
        <w:t xml:space="preserve"> for all patients.</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b/>
          <w:sz w:val="22"/>
          <w:szCs w:val="22"/>
        </w:rPr>
      </w:pPr>
      <w:r w:rsidRPr="00E80155">
        <w:rPr>
          <w:rFonts w:ascii="Arial" w:hAnsi="Arial" w:cs="Arial"/>
          <w:b/>
          <w:sz w:val="22"/>
          <w:szCs w:val="22"/>
        </w:rPr>
        <w:t xml:space="preserve">Admissions (Admission Episodes): </w:t>
      </w:r>
    </w:p>
    <w:p w:rsidR="00512017" w:rsidRPr="00E80155" w:rsidRDefault="005B501B" w:rsidP="00512017">
      <w:pPr>
        <w:pStyle w:val="HTMLPreformatted"/>
        <w:jc w:val="both"/>
        <w:rPr>
          <w:rFonts w:ascii="Arial" w:hAnsi="Arial" w:cs="Arial"/>
          <w:sz w:val="22"/>
          <w:szCs w:val="22"/>
        </w:rPr>
      </w:pPr>
      <w:r w:rsidRPr="00E80155">
        <w:rPr>
          <w:rFonts w:ascii="Arial" w:hAnsi="Arial" w:cs="Arial"/>
          <w:sz w:val="22"/>
          <w:szCs w:val="22"/>
        </w:rPr>
        <w:t xml:space="preserve">The </w:t>
      </w:r>
      <w:r w:rsidR="002C45C7" w:rsidRPr="00E80155">
        <w:rPr>
          <w:rFonts w:ascii="Arial" w:hAnsi="Arial" w:cs="Arial"/>
          <w:sz w:val="22"/>
          <w:szCs w:val="22"/>
        </w:rPr>
        <w:t xml:space="preserve">total number of </w:t>
      </w:r>
      <w:r w:rsidRPr="00E80155">
        <w:rPr>
          <w:rFonts w:ascii="Arial" w:hAnsi="Arial" w:cs="Arial"/>
          <w:b/>
          <w:i/>
          <w:sz w:val="22"/>
          <w:szCs w:val="22"/>
        </w:rPr>
        <w:t>FCEs</w:t>
      </w:r>
      <w:r w:rsidRPr="00E80155">
        <w:rPr>
          <w:rFonts w:ascii="Arial" w:hAnsi="Arial" w:cs="Arial"/>
          <w:sz w:val="22"/>
          <w:szCs w:val="22"/>
        </w:rPr>
        <w:t xml:space="preserve"> that were first in </w:t>
      </w:r>
      <w:r w:rsidR="002C45C7" w:rsidRPr="00E80155">
        <w:rPr>
          <w:rFonts w:ascii="Arial" w:hAnsi="Arial" w:cs="Arial"/>
          <w:sz w:val="22"/>
          <w:szCs w:val="22"/>
        </w:rPr>
        <w:t>the spell of patient treatment. Only completed a</w:t>
      </w:r>
      <w:r w:rsidR="003215DE" w:rsidRPr="00E80155">
        <w:rPr>
          <w:rFonts w:ascii="Arial" w:hAnsi="Arial" w:cs="Arial"/>
          <w:sz w:val="22"/>
          <w:szCs w:val="22"/>
        </w:rPr>
        <w:t>dmissi</w:t>
      </w:r>
      <w:r w:rsidR="00D87009" w:rsidRPr="00E80155">
        <w:rPr>
          <w:rFonts w:ascii="Arial" w:hAnsi="Arial" w:cs="Arial"/>
          <w:sz w:val="22"/>
          <w:szCs w:val="22"/>
        </w:rPr>
        <w:t xml:space="preserve">on episodes are included. </w:t>
      </w:r>
      <w:r w:rsidR="003215DE" w:rsidRPr="00E80155">
        <w:rPr>
          <w:rFonts w:ascii="Arial" w:hAnsi="Arial" w:cs="Arial"/>
          <w:sz w:val="22"/>
          <w:szCs w:val="22"/>
        </w:rPr>
        <w:t xml:space="preserve"> </w:t>
      </w:r>
      <w:r w:rsidR="004018CA" w:rsidRPr="00E80155">
        <w:rPr>
          <w:rFonts w:ascii="Arial" w:hAnsi="Arial" w:cs="Arial"/>
          <w:sz w:val="22"/>
          <w:szCs w:val="22"/>
        </w:rPr>
        <w:t xml:space="preserve">Admission episodes in PEDW Excel tables are completed episodes and are reported in the year in which they ended. </w:t>
      </w:r>
      <w:r w:rsidR="00650604" w:rsidRPr="00E80155">
        <w:rPr>
          <w:rFonts w:ascii="Arial" w:hAnsi="Arial" w:cs="Arial"/>
          <w:sz w:val="22"/>
          <w:szCs w:val="22"/>
        </w:rPr>
        <w:t>Admission</w:t>
      </w:r>
      <w:r w:rsidR="002C45C7" w:rsidRPr="00E80155">
        <w:rPr>
          <w:rFonts w:ascii="Arial" w:hAnsi="Arial" w:cs="Arial"/>
          <w:sz w:val="22"/>
          <w:szCs w:val="22"/>
        </w:rPr>
        <w:t xml:space="preserve"> episodes from </w:t>
      </w:r>
      <w:r w:rsidRPr="00E80155">
        <w:rPr>
          <w:rFonts w:ascii="Arial" w:hAnsi="Arial" w:cs="Arial"/>
          <w:sz w:val="22"/>
          <w:szCs w:val="22"/>
        </w:rPr>
        <w:t>un</w:t>
      </w:r>
      <w:r w:rsidR="00650604" w:rsidRPr="00E80155">
        <w:rPr>
          <w:rFonts w:ascii="Arial" w:hAnsi="Arial" w:cs="Arial"/>
          <w:sz w:val="22"/>
          <w:szCs w:val="22"/>
        </w:rPr>
        <w:t>finished provider spells</w:t>
      </w:r>
      <w:r w:rsidR="002C45C7" w:rsidRPr="00E80155">
        <w:rPr>
          <w:rFonts w:ascii="Arial" w:hAnsi="Arial" w:cs="Arial"/>
          <w:sz w:val="22"/>
          <w:szCs w:val="22"/>
        </w:rPr>
        <w:t xml:space="preserve"> may</w:t>
      </w:r>
      <w:r w:rsidRPr="00E80155">
        <w:rPr>
          <w:rFonts w:ascii="Arial" w:hAnsi="Arial" w:cs="Arial"/>
          <w:sz w:val="22"/>
          <w:szCs w:val="22"/>
        </w:rPr>
        <w:t xml:space="preserve"> be included here as </w:t>
      </w:r>
      <w:r w:rsidR="00D87009" w:rsidRPr="00E80155">
        <w:rPr>
          <w:rFonts w:ascii="Arial" w:hAnsi="Arial" w:cs="Arial"/>
          <w:sz w:val="22"/>
          <w:szCs w:val="22"/>
        </w:rPr>
        <w:t xml:space="preserve">it is </w:t>
      </w:r>
      <w:r w:rsidRPr="00E80155">
        <w:rPr>
          <w:rFonts w:ascii="Arial" w:hAnsi="Arial" w:cs="Arial"/>
          <w:sz w:val="22"/>
          <w:szCs w:val="22"/>
        </w:rPr>
        <w:t>only the adm</w:t>
      </w:r>
      <w:r w:rsidR="00D87009" w:rsidRPr="00E80155">
        <w:rPr>
          <w:rFonts w:ascii="Arial" w:hAnsi="Arial" w:cs="Arial"/>
          <w:sz w:val="22"/>
          <w:szCs w:val="22"/>
        </w:rPr>
        <w:t xml:space="preserve">itting episode that is being counted (even though the </w:t>
      </w:r>
      <w:r w:rsidR="002C45C7" w:rsidRPr="00E80155">
        <w:rPr>
          <w:rFonts w:ascii="Arial" w:hAnsi="Arial" w:cs="Arial"/>
          <w:sz w:val="22"/>
          <w:szCs w:val="22"/>
        </w:rPr>
        <w:t xml:space="preserve">patient </w:t>
      </w:r>
      <w:r w:rsidR="00D87009" w:rsidRPr="00E80155">
        <w:rPr>
          <w:rFonts w:ascii="Arial" w:hAnsi="Arial" w:cs="Arial"/>
          <w:sz w:val="22"/>
          <w:szCs w:val="22"/>
        </w:rPr>
        <w:t xml:space="preserve">may </w:t>
      </w:r>
      <w:r w:rsidR="002C45C7" w:rsidRPr="00E80155">
        <w:rPr>
          <w:rFonts w:ascii="Arial" w:hAnsi="Arial" w:cs="Arial"/>
          <w:sz w:val="22"/>
          <w:szCs w:val="22"/>
        </w:rPr>
        <w:t xml:space="preserve">not yet </w:t>
      </w:r>
      <w:r w:rsidR="00D87009" w:rsidRPr="00E80155">
        <w:rPr>
          <w:rFonts w:ascii="Arial" w:hAnsi="Arial" w:cs="Arial"/>
          <w:sz w:val="22"/>
          <w:szCs w:val="22"/>
        </w:rPr>
        <w:t>be discharged)</w:t>
      </w:r>
      <w:r w:rsidR="002C45C7" w:rsidRPr="00E80155">
        <w:rPr>
          <w:rFonts w:ascii="Arial" w:hAnsi="Arial" w:cs="Arial"/>
          <w:sz w:val="22"/>
          <w:szCs w:val="22"/>
        </w:rPr>
        <w:t>.</w:t>
      </w:r>
      <w:r w:rsidRPr="00E80155">
        <w:rPr>
          <w:rFonts w:ascii="Arial" w:hAnsi="Arial" w:cs="Arial"/>
          <w:sz w:val="22"/>
          <w:szCs w:val="22"/>
        </w:rPr>
        <w:t xml:space="preserve"> </w:t>
      </w:r>
      <w:r w:rsidR="00512017" w:rsidRPr="00E80155">
        <w:rPr>
          <w:rFonts w:ascii="Arial" w:hAnsi="Arial" w:cs="Arial"/>
          <w:sz w:val="22"/>
          <w:szCs w:val="22"/>
        </w:rPr>
        <w:t xml:space="preserve">The number of admission episodes is generally smaller than the total number of consultant episodes in a period by approximately 10%. </w:t>
      </w:r>
    </w:p>
    <w:p w:rsidR="00512017" w:rsidRPr="00E80155" w:rsidRDefault="00512017" w:rsidP="00512017">
      <w:pPr>
        <w:pStyle w:val="ListParagraph"/>
        <w:rPr>
          <w:rFonts w:ascii="Arial" w:hAnsi="Arial" w:cs="Arial"/>
          <w:sz w:val="22"/>
          <w:szCs w:val="22"/>
        </w:rPr>
      </w:pPr>
    </w:p>
    <w:p w:rsidR="005B501B" w:rsidRPr="00E80155" w:rsidRDefault="005B501B" w:rsidP="005B501B">
      <w:pPr>
        <w:pStyle w:val="HTMLPreformatted"/>
        <w:jc w:val="both"/>
        <w:rPr>
          <w:rFonts w:ascii="Arial" w:hAnsi="Arial" w:cs="Arial"/>
          <w:b/>
          <w:sz w:val="22"/>
          <w:szCs w:val="22"/>
        </w:rPr>
      </w:pPr>
      <w:r w:rsidRPr="00E80155">
        <w:rPr>
          <w:rFonts w:ascii="Arial" w:hAnsi="Arial" w:cs="Arial"/>
          <w:b/>
          <w:sz w:val="22"/>
          <w:szCs w:val="22"/>
        </w:rPr>
        <w:t>Male:</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 xml:space="preserve">The number of </w:t>
      </w:r>
      <w:r w:rsidRPr="00E80155">
        <w:rPr>
          <w:rFonts w:ascii="Arial" w:hAnsi="Arial" w:cs="Arial"/>
          <w:b/>
          <w:i/>
          <w:sz w:val="22"/>
          <w:szCs w:val="22"/>
        </w:rPr>
        <w:t>FCEs</w:t>
      </w:r>
      <w:r w:rsidRPr="00E80155">
        <w:rPr>
          <w:rFonts w:ascii="Arial" w:hAnsi="Arial" w:cs="Arial"/>
          <w:sz w:val="22"/>
          <w:szCs w:val="22"/>
        </w:rPr>
        <w:t xml:space="preserve"> for male patients.</w:t>
      </w:r>
      <w:r w:rsidR="002F3A2B">
        <w:rPr>
          <w:rFonts w:ascii="Arial" w:hAnsi="Arial" w:cs="Arial"/>
          <w:sz w:val="22"/>
          <w:szCs w:val="22"/>
        </w:rPr>
        <w:t xml:space="preserve"> A </w:t>
      </w:r>
      <w:r w:rsidR="002F3A2B" w:rsidRPr="002F3A2B">
        <w:rPr>
          <w:rFonts w:ascii="Arial" w:hAnsi="Arial" w:cs="Arial"/>
          <w:b/>
          <w:i/>
          <w:sz w:val="22"/>
          <w:szCs w:val="22"/>
        </w:rPr>
        <w:t>female</w:t>
      </w:r>
      <w:r w:rsidR="002F3A2B">
        <w:rPr>
          <w:rFonts w:ascii="Arial" w:hAnsi="Arial" w:cs="Arial"/>
          <w:sz w:val="22"/>
          <w:szCs w:val="22"/>
        </w:rPr>
        <w:t xml:space="preserve"> column has also been included to provide further information. </w:t>
      </w:r>
      <w:r w:rsidR="00717E95">
        <w:rPr>
          <w:rFonts w:ascii="Arial" w:hAnsi="Arial" w:cs="Arial"/>
          <w:sz w:val="22"/>
          <w:szCs w:val="22"/>
        </w:rPr>
        <w:t xml:space="preserve">Unknown/invalid/unspecified/indeterminate sex will be included in the FCEs total.  </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sz w:val="22"/>
          <w:szCs w:val="22"/>
        </w:rPr>
      </w:pPr>
      <w:r w:rsidRPr="00E80155">
        <w:rPr>
          <w:rFonts w:ascii="Arial" w:hAnsi="Arial" w:cs="Arial"/>
          <w:b/>
          <w:sz w:val="22"/>
          <w:szCs w:val="22"/>
        </w:rPr>
        <w:t>Female:</w:t>
      </w:r>
      <w:r w:rsidRPr="00E80155">
        <w:rPr>
          <w:rFonts w:ascii="Arial" w:hAnsi="Arial" w:cs="Arial"/>
          <w:sz w:val="22"/>
          <w:szCs w:val="22"/>
        </w:rPr>
        <w:t xml:space="preserve"> </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 xml:space="preserve">The number of </w:t>
      </w:r>
      <w:r w:rsidRPr="00E80155">
        <w:rPr>
          <w:rFonts w:ascii="Arial" w:hAnsi="Arial" w:cs="Arial"/>
          <w:b/>
          <w:i/>
          <w:sz w:val="22"/>
          <w:szCs w:val="22"/>
        </w:rPr>
        <w:t>FCEs</w:t>
      </w:r>
      <w:r w:rsidRPr="00E80155">
        <w:rPr>
          <w:rFonts w:ascii="Arial" w:hAnsi="Arial" w:cs="Arial"/>
          <w:sz w:val="22"/>
          <w:szCs w:val="22"/>
        </w:rPr>
        <w:t xml:space="preserve"> for female patients.</w:t>
      </w:r>
      <w:r w:rsidR="00717E95">
        <w:rPr>
          <w:rFonts w:ascii="Arial" w:hAnsi="Arial" w:cs="Arial"/>
          <w:sz w:val="22"/>
          <w:szCs w:val="22"/>
        </w:rPr>
        <w:t xml:space="preserve"> A </w:t>
      </w:r>
      <w:r w:rsidR="00717E95" w:rsidRPr="002F3A2B">
        <w:rPr>
          <w:rFonts w:ascii="Arial" w:hAnsi="Arial" w:cs="Arial"/>
          <w:b/>
          <w:i/>
          <w:sz w:val="22"/>
          <w:szCs w:val="22"/>
        </w:rPr>
        <w:t>male</w:t>
      </w:r>
      <w:r w:rsidR="00717E95">
        <w:rPr>
          <w:rFonts w:ascii="Arial" w:hAnsi="Arial" w:cs="Arial"/>
          <w:sz w:val="22"/>
          <w:szCs w:val="22"/>
        </w:rPr>
        <w:t xml:space="preserve"> column has also been included to provide further information. Unknown/Invalid/Unspecified/Indeterminate Sex will be included in the FCEs total.  </w:t>
      </w:r>
    </w:p>
    <w:p w:rsidR="005B501B" w:rsidRPr="00E80155" w:rsidRDefault="005B501B" w:rsidP="005B501B">
      <w:pPr>
        <w:pStyle w:val="HTMLPreformatted"/>
        <w:jc w:val="both"/>
        <w:rPr>
          <w:rFonts w:ascii="Arial" w:hAnsi="Arial" w:cs="Arial"/>
          <w:b/>
          <w:i/>
          <w:sz w:val="22"/>
          <w:szCs w:val="22"/>
        </w:rPr>
      </w:pPr>
    </w:p>
    <w:p w:rsidR="005B501B" w:rsidRPr="00E80155" w:rsidRDefault="005B501B" w:rsidP="005B501B">
      <w:pPr>
        <w:pStyle w:val="HTMLPreformatted"/>
        <w:jc w:val="both"/>
        <w:rPr>
          <w:rFonts w:ascii="Arial" w:hAnsi="Arial" w:cs="Arial"/>
          <w:sz w:val="22"/>
          <w:szCs w:val="22"/>
        </w:rPr>
      </w:pPr>
      <w:r w:rsidRPr="00E80155">
        <w:rPr>
          <w:rFonts w:ascii="Arial" w:hAnsi="Arial" w:cs="Arial"/>
          <w:b/>
          <w:sz w:val="22"/>
          <w:szCs w:val="22"/>
        </w:rPr>
        <w:t>Emergency:</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 xml:space="preserve">The number of </w:t>
      </w:r>
      <w:r w:rsidRPr="00E80155">
        <w:rPr>
          <w:rFonts w:ascii="Arial" w:hAnsi="Arial" w:cs="Arial"/>
          <w:b/>
          <w:i/>
          <w:sz w:val="22"/>
          <w:szCs w:val="22"/>
        </w:rPr>
        <w:t>admission episodes</w:t>
      </w:r>
      <w:r w:rsidRPr="00E80155">
        <w:rPr>
          <w:rFonts w:ascii="Arial" w:hAnsi="Arial" w:cs="Arial"/>
          <w:sz w:val="22"/>
          <w:szCs w:val="22"/>
        </w:rPr>
        <w:t xml:space="preserve"> with an admission method indicating the admission was an emergency (codes 21 to 25 or 27 to 28)</w:t>
      </w:r>
      <w:r w:rsidRPr="00E80155">
        <w:rPr>
          <w:rStyle w:val="EndnoteReference"/>
          <w:rFonts w:ascii="Arial" w:hAnsi="Arial" w:cs="Arial"/>
          <w:b/>
          <w:i/>
          <w:sz w:val="22"/>
          <w:szCs w:val="22"/>
        </w:rPr>
        <w:endnoteReference w:id="2"/>
      </w:r>
      <w:r w:rsidRPr="00E80155">
        <w:rPr>
          <w:rFonts w:ascii="Arial" w:hAnsi="Arial" w:cs="Arial"/>
          <w:i/>
          <w:sz w:val="22"/>
          <w:szCs w:val="22"/>
        </w:rPr>
        <w:t>.</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sz w:val="22"/>
          <w:szCs w:val="22"/>
        </w:rPr>
      </w:pPr>
      <w:r w:rsidRPr="00E80155">
        <w:rPr>
          <w:rFonts w:ascii="Arial" w:hAnsi="Arial" w:cs="Arial"/>
          <w:b/>
          <w:sz w:val="22"/>
          <w:szCs w:val="22"/>
        </w:rPr>
        <w:t>Waiting List:</w:t>
      </w:r>
      <w:r w:rsidRPr="00E80155">
        <w:rPr>
          <w:rFonts w:ascii="Arial" w:hAnsi="Arial" w:cs="Arial"/>
          <w:sz w:val="22"/>
          <w:szCs w:val="22"/>
        </w:rPr>
        <w:t xml:space="preserve"> </w:t>
      </w:r>
    </w:p>
    <w:p w:rsidR="005B501B" w:rsidRDefault="005B501B" w:rsidP="005B501B">
      <w:pPr>
        <w:pStyle w:val="HTMLPreformatted"/>
        <w:jc w:val="both"/>
        <w:rPr>
          <w:rFonts w:ascii="Arial" w:hAnsi="Arial" w:cs="Arial"/>
          <w:sz w:val="22"/>
          <w:szCs w:val="22"/>
        </w:rPr>
      </w:pPr>
      <w:r w:rsidRPr="00E80155">
        <w:rPr>
          <w:rFonts w:ascii="Arial" w:hAnsi="Arial" w:cs="Arial"/>
          <w:sz w:val="22"/>
          <w:szCs w:val="22"/>
        </w:rPr>
        <w:t xml:space="preserve">The number of </w:t>
      </w:r>
      <w:r w:rsidRPr="00E80155">
        <w:rPr>
          <w:rFonts w:ascii="Arial" w:hAnsi="Arial" w:cs="Arial"/>
          <w:b/>
          <w:i/>
          <w:sz w:val="22"/>
          <w:szCs w:val="22"/>
        </w:rPr>
        <w:t>admission episodes</w:t>
      </w:r>
      <w:r w:rsidRPr="00E80155">
        <w:rPr>
          <w:rFonts w:ascii="Arial" w:hAnsi="Arial" w:cs="Arial"/>
          <w:sz w:val="22"/>
          <w:szCs w:val="22"/>
        </w:rPr>
        <w:t xml:space="preserve"> with an elective admission method indicating that the admission was from a waiting list</w:t>
      </w:r>
      <w:r w:rsidR="00C543C3">
        <w:rPr>
          <w:rFonts w:ascii="Arial" w:hAnsi="Arial" w:cs="Arial"/>
          <w:sz w:val="22"/>
          <w:szCs w:val="22"/>
        </w:rPr>
        <w:t xml:space="preserve"> (including booked, </w:t>
      </w:r>
      <w:r w:rsidRPr="00E80155">
        <w:rPr>
          <w:rFonts w:ascii="Arial" w:hAnsi="Arial" w:cs="Arial"/>
          <w:sz w:val="22"/>
          <w:szCs w:val="22"/>
        </w:rPr>
        <w:t>admission method</w:t>
      </w:r>
      <w:r w:rsidR="00C543C3">
        <w:rPr>
          <w:rFonts w:ascii="Arial" w:hAnsi="Arial" w:cs="Arial"/>
          <w:sz w:val="22"/>
          <w:szCs w:val="22"/>
        </w:rPr>
        <w:t>s</w:t>
      </w:r>
      <w:r w:rsidRPr="00E80155">
        <w:rPr>
          <w:rFonts w:ascii="Arial" w:hAnsi="Arial" w:cs="Arial"/>
          <w:sz w:val="22"/>
          <w:szCs w:val="22"/>
        </w:rPr>
        <w:t xml:space="preserve"> 11</w:t>
      </w:r>
      <w:r w:rsidR="00276DD9">
        <w:rPr>
          <w:rFonts w:ascii="Arial" w:hAnsi="Arial" w:cs="Arial"/>
          <w:sz w:val="22"/>
          <w:szCs w:val="22"/>
        </w:rPr>
        <w:t xml:space="preserve"> and 12</w:t>
      </w:r>
      <w:r w:rsidRPr="00E80155">
        <w:rPr>
          <w:rStyle w:val="EndnoteReference"/>
          <w:rFonts w:ascii="Arial" w:hAnsi="Arial" w:cs="Arial"/>
          <w:b/>
          <w:i/>
          <w:sz w:val="22"/>
          <w:szCs w:val="22"/>
        </w:rPr>
        <w:endnoteReference w:id="3"/>
      </w:r>
      <w:r w:rsidRPr="00E80155">
        <w:rPr>
          <w:rFonts w:ascii="Arial" w:hAnsi="Arial" w:cs="Arial"/>
          <w:sz w:val="22"/>
          <w:szCs w:val="22"/>
        </w:rPr>
        <w:t>). Planned admissions (admission method</w:t>
      </w:r>
      <w:r w:rsidR="00276DD9">
        <w:rPr>
          <w:rFonts w:ascii="Arial" w:hAnsi="Arial" w:cs="Arial"/>
          <w:sz w:val="22"/>
          <w:szCs w:val="22"/>
        </w:rPr>
        <w:t xml:space="preserve"> </w:t>
      </w:r>
      <w:r w:rsidRPr="00E80155">
        <w:rPr>
          <w:rFonts w:ascii="Arial" w:hAnsi="Arial" w:cs="Arial"/>
          <w:sz w:val="22"/>
          <w:szCs w:val="22"/>
        </w:rPr>
        <w:t xml:space="preserve">13) </w:t>
      </w:r>
      <w:r w:rsidR="00276DD9">
        <w:rPr>
          <w:rFonts w:ascii="Arial" w:hAnsi="Arial" w:cs="Arial"/>
          <w:sz w:val="22"/>
          <w:szCs w:val="22"/>
        </w:rPr>
        <w:t>are</w:t>
      </w:r>
      <w:r w:rsidRPr="00E80155">
        <w:rPr>
          <w:rFonts w:ascii="Arial" w:hAnsi="Arial" w:cs="Arial"/>
          <w:sz w:val="22"/>
          <w:szCs w:val="22"/>
        </w:rPr>
        <w:t xml:space="preserve"> not included.</w:t>
      </w:r>
      <w:r w:rsidR="00617E8E">
        <w:rPr>
          <w:rFonts w:ascii="Arial" w:hAnsi="Arial" w:cs="Arial"/>
          <w:sz w:val="22"/>
          <w:szCs w:val="22"/>
        </w:rPr>
        <w:t xml:space="preserve"> Private patients are excluded here as this column is u</w:t>
      </w:r>
      <w:r w:rsidR="00C62187">
        <w:rPr>
          <w:rFonts w:ascii="Arial" w:hAnsi="Arial" w:cs="Arial"/>
          <w:sz w:val="22"/>
          <w:szCs w:val="22"/>
        </w:rPr>
        <w:t>sed as the denominator for the waiting times mean and m</w:t>
      </w:r>
      <w:r w:rsidR="00617E8E">
        <w:rPr>
          <w:rFonts w:ascii="Arial" w:hAnsi="Arial" w:cs="Arial"/>
          <w:sz w:val="22"/>
          <w:szCs w:val="22"/>
        </w:rPr>
        <w:t>edian</w:t>
      </w:r>
      <w:r w:rsidR="00C62187">
        <w:rPr>
          <w:rFonts w:ascii="Arial" w:hAnsi="Arial" w:cs="Arial"/>
          <w:sz w:val="22"/>
          <w:szCs w:val="22"/>
        </w:rPr>
        <w:t xml:space="preserve"> calculation which also excludes private patients. </w:t>
      </w:r>
      <w:r w:rsidR="002A24CE">
        <w:rPr>
          <w:rFonts w:ascii="Arial" w:hAnsi="Arial" w:cs="Arial"/>
          <w:sz w:val="22"/>
          <w:szCs w:val="22"/>
        </w:rPr>
        <w:t xml:space="preserve">Please note this figure </w:t>
      </w:r>
      <w:r w:rsidR="002A24CE">
        <w:rPr>
          <w:rFonts w:ascii="Arial" w:hAnsi="Arial" w:cs="Arial"/>
          <w:sz w:val="22"/>
          <w:szCs w:val="22"/>
        </w:rPr>
        <w:lastRenderedPageBreak/>
        <w:t>may differ from the waiting list elective admission episodes in the headline figures which does not exclude private patients.</w:t>
      </w:r>
    </w:p>
    <w:p w:rsidR="00AB409D" w:rsidRPr="00E80155" w:rsidRDefault="00AB409D" w:rsidP="005B501B">
      <w:pPr>
        <w:pStyle w:val="HTMLPreformatted"/>
        <w:jc w:val="both"/>
        <w:rPr>
          <w:rFonts w:ascii="Arial" w:hAnsi="Arial" w:cs="Arial"/>
          <w:sz w:val="22"/>
          <w:szCs w:val="22"/>
        </w:rPr>
      </w:pPr>
    </w:p>
    <w:p w:rsidR="00EB3506" w:rsidRDefault="005B501B" w:rsidP="00EB3506">
      <w:pPr>
        <w:pStyle w:val="HTMLPreformatted"/>
        <w:jc w:val="both"/>
        <w:rPr>
          <w:rFonts w:ascii="Arial" w:hAnsi="Arial" w:cs="Arial"/>
          <w:b/>
          <w:sz w:val="22"/>
          <w:szCs w:val="22"/>
        </w:rPr>
      </w:pPr>
      <w:r w:rsidRPr="00E80155">
        <w:rPr>
          <w:rFonts w:ascii="Arial" w:hAnsi="Arial" w:cs="Arial"/>
          <w:b/>
          <w:sz w:val="22"/>
          <w:szCs w:val="22"/>
        </w:rPr>
        <w:t>Waiting Times Mean and Median:</w:t>
      </w:r>
    </w:p>
    <w:p w:rsidR="002B2B9C" w:rsidRPr="002B2B9C" w:rsidRDefault="002B2B9C" w:rsidP="002B2B9C">
      <w:pPr>
        <w:pStyle w:val="HTMLPreformatted"/>
        <w:jc w:val="both"/>
        <w:rPr>
          <w:rFonts w:ascii="Arial" w:hAnsi="Arial" w:cs="Arial"/>
          <w:i/>
          <w:sz w:val="22"/>
          <w:szCs w:val="22"/>
          <w:u w:val="single"/>
        </w:rPr>
      </w:pPr>
      <w:r w:rsidRPr="002B2B9C">
        <w:rPr>
          <w:rFonts w:ascii="Arial" w:hAnsi="Arial" w:cs="Arial"/>
          <w:i/>
          <w:sz w:val="22"/>
          <w:szCs w:val="22"/>
          <w:u w:val="single"/>
        </w:rPr>
        <w:t xml:space="preserve">Please note that the waiting times published here use a different methodology to the </w:t>
      </w:r>
      <w:hyperlink r:id="rId25" w:history="1">
        <w:r>
          <w:rPr>
            <w:rStyle w:val="Hyperlink"/>
            <w:rFonts w:ascii="Arial" w:hAnsi="Arial" w:cs="Arial"/>
            <w:i/>
            <w:sz w:val="22"/>
            <w:szCs w:val="22"/>
          </w:rPr>
          <w:t>Referral to Treatment NHS Hospital Waiting Times</w:t>
        </w:r>
      </w:hyperlink>
      <w:r>
        <w:rPr>
          <w:rFonts w:ascii="Arial" w:hAnsi="Arial" w:cs="Arial"/>
          <w:i/>
          <w:sz w:val="22"/>
          <w:szCs w:val="22"/>
          <w:u w:val="single"/>
        </w:rPr>
        <w:t xml:space="preserve"> </w:t>
      </w:r>
      <w:r w:rsidRPr="002B2B9C">
        <w:rPr>
          <w:rFonts w:ascii="Arial" w:hAnsi="Arial" w:cs="Arial"/>
          <w:i/>
          <w:sz w:val="22"/>
          <w:szCs w:val="22"/>
          <w:u w:val="single"/>
        </w:rPr>
        <w:t>published by the Welsh Government, which is now the main source of information on NHS waiting times.</w:t>
      </w:r>
    </w:p>
    <w:p w:rsidR="002B2B9C" w:rsidRDefault="002B2B9C" w:rsidP="00EB3506">
      <w:pPr>
        <w:pStyle w:val="HTMLPreformatted"/>
        <w:jc w:val="both"/>
        <w:rPr>
          <w:rFonts w:ascii="Arial" w:hAnsi="Arial" w:cs="Arial"/>
          <w:b/>
          <w:sz w:val="22"/>
          <w:szCs w:val="22"/>
        </w:rPr>
      </w:pPr>
    </w:p>
    <w:p w:rsidR="00EB3506" w:rsidRDefault="00AC2572" w:rsidP="00EB3506">
      <w:pPr>
        <w:pStyle w:val="HTMLPreformatted"/>
        <w:jc w:val="both"/>
        <w:rPr>
          <w:rFonts w:ascii="Arial" w:hAnsi="Arial" w:cs="Arial"/>
          <w:sz w:val="22"/>
        </w:rPr>
      </w:pPr>
      <w:r w:rsidRPr="00E80155">
        <w:rPr>
          <w:rFonts w:ascii="Arial" w:hAnsi="Arial" w:cs="Arial"/>
          <w:sz w:val="22"/>
        </w:rPr>
        <w:t>Waiting</w:t>
      </w:r>
      <w:r w:rsidR="00EB3506">
        <w:rPr>
          <w:rFonts w:ascii="Arial" w:hAnsi="Arial" w:cs="Arial"/>
          <w:sz w:val="22"/>
        </w:rPr>
        <w:t xml:space="preserve"> t</w:t>
      </w:r>
      <w:r w:rsidRPr="00E80155">
        <w:rPr>
          <w:rFonts w:ascii="Arial" w:hAnsi="Arial" w:cs="Arial"/>
          <w:sz w:val="22"/>
        </w:rPr>
        <w:t xml:space="preserve">imes are calculated in days. The waiting time is calculated from the date of the decision to admit for treatment to the actual date of admission. </w:t>
      </w:r>
      <w:r w:rsidR="00FF40D3">
        <w:rPr>
          <w:rFonts w:ascii="Arial" w:hAnsi="Arial" w:cs="Arial"/>
          <w:sz w:val="22"/>
        </w:rPr>
        <w:t>I</w:t>
      </w:r>
      <w:r w:rsidRPr="00E80155">
        <w:rPr>
          <w:rFonts w:ascii="Arial" w:hAnsi="Arial" w:cs="Arial"/>
          <w:sz w:val="22"/>
        </w:rPr>
        <w:t xml:space="preserve">nvalid waits and waits from private patients have been excluded from the analysis. </w:t>
      </w:r>
      <w:r w:rsidR="00FF40D3" w:rsidRPr="00FF40D3">
        <w:rPr>
          <w:rFonts w:ascii="Arial" w:hAnsi="Arial" w:cs="Arial"/>
          <w:sz w:val="22"/>
          <w:szCs w:val="22"/>
        </w:rPr>
        <w:t>The median waiting time is the middle wait when all waits are ordered from shortest to longest, so half of all waits last within this time. It is commonly used in preference to the mean as it is less susceptible to extreme values.</w:t>
      </w:r>
      <w:r w:rsidR="00EB3506" w:rsidRPr="00EB3506">
        <w:rPr>
          <w:rFonts w:ascii="Arial" w:hAnsi="Arial" w:cs="Arial"/>
          <w:sz w:val="22"/>
        </w:rPr>
        <w:t xml:space="preserve"> </w:t>
      </w:r>
      <w:r w:rsidR="00EB3506" w:rsidRPr="00E80155">
        <w:rPr>
          <w:rFonts w:ascii="Arial" w:hAnsi="Arial" w:cs="Arial"/>
          <w:sz w:val="22"/>
        </w:rPr>
        <w:t>Derived mean and median waits have been suppressed if there are less than ten valid waits in a table row to enable a robust calculation.</w:t>
      </w:r>
    </w:p>
    <w:p w:rsidR="00FF40D3" w:rsidRDefault="00FF40D3" w:rsidP="00AB409D">
      <w:pPr>
        <w:pStyle w:val="HTMLPreformatted"/>
        <w:jc w:val="both"/>
        <w:rPr>
          <w:rFonts w:ascii="Arial" w:hAnsi="Arial" w:cs="Arial"/>
          <w:sz w:val="22"/>
          <w:szCs w:val="22"/>
        </w:rPr>
      </w:pPr>
    </w:p>
    <w:p w:rsidR="005B501B" w:rsidRDefault="005B501B" w:rsidP="00AB409D">
      <w:pPr>
        <w:pStyle w:val="HTMLPreformatted"/>
        <w:jc w:val="both"/>
        <w:rPr>
          <w:rFonts w:ascii="Arial" w:hAnsi="Arial" w:cs="Arial"/>
          <w:sz w:val="22"/>
          <w:szCs w:val="22"/>
        </w:rPr>
      </w:pPr>
      <w:r w:rsidRPr="00E80155">
        <w:rPr>
          <w:rFonts w:ascii="Arial" w:hAnsi="Arial" w:cs="Arial"/>
          <w:sz w:val="22"/>
          <w:szCs w:val="22"/>
        </w:rPr>
        <w:t xml:space="preserve">Please note that the waiting times definition changed </w:t>
      </w:r>
      <w:r w:rsidR="004018CA" w:rsidRPr="00E80155">
        <w:rPr>
          <w:rFonts w:ascii="Arial" w:hAnsi="Arial" w:cs="Arial"/>
          <w:sz w:val="22"/>
          <w:szCs w:val="22"/>
        </w:rPr>
        <w:t>from the 2006/07</w:t>
      </w:r>
      <w:r w:rsidRPr="00E80155">
        <w:rPr>
          <w:rFonts w:ascii="Arial" w:hAnsi="Arial" w:cs="Arial"/>
          <w:sz w:val="22"/>
          <w:szCs w:val="22"/>
        </w:rPr>
        <w:t xml:space="preserve"> publication and now include</w:t>
      </w:r>
      <w:r w:rsidR="004018CA" w:rsidRPr="00E80155">
        <w:rPr>
          <w:rFonts w:ascii="Arial" w:hAnsi="Arial" w:cs="Arial"/>
          <w:sz w:val="22"/>
          <w:szCs w:val="22"/>
        </w:rPr>
        <w:t>s</w:t>
      </w:r>
      <w:r w:rsidRPr="00E80155">
        <w:rPr>
          <w:rFonts w:ascii="Arial" w:hAnsi="Arial" w:cs="Arial"/>
          <w:sz w:val="22"/>
          <w:szCs w:val="22"/>
        </w:rPr>
        <w:t xml:space="preserve"> waiting times from persons with an admission from a Waiting List or a Booked admission (admission method = 11 or 12). This change applies to 2006/07 figures for PEDW (old definition) and all figures for new definition PEDW. Waiting Times are now defined as follows:</w:t>
      </w:r>
    </w:p>
    <w:p w:rsidR="00FF40D3" w:rsidRPr="00AB409D" w:rsidRDefault="00FF40D3" w:rsidP="00AB409D">
      <w:pPr>
        <w:pStyle w:val="HTMLPreformatted"/>
        <w:jc w:val="both"/>
        <w:rPr>
          <w:rFonts w:ascii="Arial" w:hAnsi="Arial" w:cs="Arial"/>
          <w:b/>
          <w:sz w:val="22"/>
          <w:szCs w:val="22"/>
        </w:rPr>
      </w:pPr>
    </w:p>
    <w:p w:rsidR="005B501B" w:rsidRPr="00E80155" w:rsidRDefault="005B501B" w:rsidP="005B501B">
      <w:pPr>
        <w:pStyle w:val="HTMLPreformatted"/>
        <w:jc w:val="both"/>
        <w:rPr>
          <w:rFonts w:ascii="Arial" w:hAnsi="Arial" w:cs="Arial"/>
          <w:sz w:val="22"/>
          <w:szCs w:val="22"/>
        </w:rPr>
      </w:pPr>
      <w:r w:rsidRPr="00E80155">
        <w:rPr>
          <w:rFonts w:ascii="Arial" w:hAnsi="Arial" w:cs="Arial"/>
          <w:b/>
          <w:sz w:val="22"/>
          <w:szCs w:val="22"/>
        </w:rPr>
        <w:t>Length of Stay Mean and Median:</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Length of stay is calculated for in-patients only (patient class 1</w:t>
      </w:r>
      <w:r w:rsidRPr="00E80155">
        <w:rPr>
          <w:rStyle w:val="EndnoteReference"/>
          <w:rFonts w:ascii="Arial" w:hAnsi="Arial" w:cs="Arial"/>
          <w:b/>
          <w:i/>
          <w:sz w:val="22"/>
          <w:szCs w:val="22"/>
        </w:rPr>
        <w:endnoteReference w:id="4"/>
      </w:r>
      <w:r w:rsidR="00DF6871">
        <w:rPr>
          <w:rFonts w:ascii="Arial" w:hAnsi="Arial" w:cs="Arial"/>
          <w:sz w:val="22"/>
          <w:szCs w:val="22"/>
        </w:rPr>
        <w:t>). All other patient classifications have b</w:t>
      </w:r>
      <w:r w:rsidRPr="00E80155">
        <w:rPr>
          <w:rFonts w:ascii="Arial" w:hAnsi="Arial" w:cs="Arial"/>
          <w:sz w:val="22"/>
          <w:szCs w:val="22"/>
        </w:rPr>
        <w:t xml:space="preserve">een excluded. Length of stay is calculated in days and describes the duration of the </w:t>
      </w:r>
      <w:r w:rsidR="00AB409D" w:rsidRPr="00E80155">
        <w:rPr>
          <w:rFonts w:ascii="Arial" w:hAnsi="Arial" w:cs="Arial"/>
          <w:sz w:val="22"/>
          <w:szCs w:val="22"/>
        </w:rPr>
        <w:t>patients’</w:t>
      </w:r>
      <w:r w:rsidR="004018CA" w:rsidRPr="00E80155">
        <w:rPr>
          <w:rFonts w:ascii="Arial" w:hAnsi="Arial" w:cs="Arial"/>
          <w:sz w:val="22"/>
          <w:szCs w:val="22"/>
        </w:rPr>
        <w:t xml:space="preserve"> </w:t>
      </w:r>
      <w:r w:rsidRPr="00E80155">
        <w:rPr>
          <w:rFonts w:ascii="Arial" w:hAnsi="Arial" w:cs="Arial"/>
          <w:sz w:val="22"/>
          <w:szCs w:val="22"/>
        </w:rPr>
        <w:t>spell</w:t>
      </w:r>
      <w:r w:rsidR="004018CA" w:rsidRPr="00E80155">
        <w:rPr>
          <w:rFonts w:ascii="Arial" w:hAnsi="Arial" w:cs="Arial"/>
          <w:sz w:val="22"/>
          <w:szCs w:val="22"/>
        </w:rPr>
        <w:t xml:space="preserve"> of care</w:t>
      </w:r>
      <w:r w:rsidRPr="00E80155">
        <w:rPr>
          <w:rFonts w:ascii="Arial" w:hAnsi="Arial" w:cs="Arial"/>
          <w:sz w:val="22"/>
          <w:szCs w:val="22"/>
        </w:rPr>
        <w:t xml:space="preserve">. A spell is a period of continuous in-patient care within a particular NHS </w:t>
      </w:r>
      <w:r w:rsidR="00903354">
        <w:rPr>
          <w:rFonts w:ascii="Arial" w:hAnsi="Arial" w:cs="Arial"/>
          <w:sz w:val="22"/>
          <w:szCs w:val="22"/>
        </w:rPr>
        <w:t>provider</w:t>
      </w:r>
      <w:r w:rsidRPr="00E80155">
        <w:rPr>
          <w:rFonts w:ascii="Arial" w:hAnsi="Arial" w:cs="Arial"/>
          <w:sz w:val="22"/>
          <w:szCs w:val="22"/>
        </w:rPr>
        <w:t>, and the length of stay is calculated by subtracting the admission date fr</w:t>
      </w:r>
      <w:r w:rsidR="00F14835">
        <w:rPr>
          <w:rFonts w:ascii="Arial" w:hAnsi="Arial" w:cs="Arial"/>
          <w:sz w:val="22"/>
          <w:szCs w:val="22"/>
        </w:rPr>
        <w:t>om the discharge date. T</w:t>
      </w:r>
      <w:r w:rsidRPr="00E80155">
        <w:rPr>
          <w:rFonts w:ascii="Arial" w:hAnsi="Arial" w:cs="Arial"/>
          <w:sz w:val="22"/>
          <w:szCs w:val="22"/>
        </w:rPr>
        <w:t xml:space="preserve">he </w:t>
      </w:r>
      <w:r w:rsidR="00F14835">
        <w:rPr>
          <w:rFonts w:ascii="Arial" w:hAnsi="Arial" w:cs="Arial"/>
          <w:sz w:val="22"/>
          <w:szCs w:val="22"/>
        </w:rPr>
        <w:t>final (</w:t>
      </w:r>
      <w:r w:rsidRPr="00E80155">
        <w:rPr>
          <w:rFonts w:ascii="Arial" w:hAnsi="Arial" w:cs="Arial"/>
          <w:sz w:val="22"/>
          <w:szCs w:val="22"/>
        </w:rPr>
        <w:t>discharge</w:t>
      </w:r>
      <w:r w:rsidR="00F14835">
        <w:rPr>
          <w:rFonts w:ascii="Arial" w:hAnsi="Arial" w:cs="Arial"/>
          <w:sz w:val="22"/>
          <w:szCs w:val="22"/>
        </w:rPr>
        <w:t>)</w:t>
      </w:r>
      <w:r w:rsidRPr="00E80155">
        <w:rPr>
          <w:rFonts w:ascii="Arial" w:hAnsi="Arial" w:cs="Arial"/>
          <w:i/>
          <w:sz w:val="22"/>
          <w:szCs w:val="22"/>
        </w:rPr>
        <w:t xml:space="preserve"> </w:t>
      </w:r>
      <w:r w:rsidR="00F14835">
        <w:rPr>
          <w:rFonts w:ascii="Arial" w:hAnsi="Arial" w:cs="Arial"/>
          <w:sz w:val="22"/>
          <w:szCs w:val="22"/>
        </w:rPr>
        <w:t>episode of the</w:t>
      </w:r>
      <w:r w:rsidRPr="00E80155">
        <w:rPr>
          <w:rFonts w:ascii="Arial" w:hAnsi="Arial" w:cs="Arial"/>
          <w:sz w:val="22"/>
          <w:szCs w:val="22"/>
        </w:rPr>
        <w:t xml:space="preserve"> spell is used to attribute the length of stay to the table subject (row). For example, in the Principal Diagnosis tables, the length of stay for the hospital spell has been attributed to the principal diagnosis of the discharge episode. Please note if there are less than </w:t>
      </w:r>
      <w:r w:rsidR="00AB409D">
        <w:rPr>
          <w:rFonts w:ascii="Arial" w:hAnsi="Arial" w:cs="Arial"/>
          <w:sz w:val="22"/>
          <w:szCs w:val="22"/>
        </w:rPr>
        <w:t>ten</w:t>
      </w:r>
      <w:r w:rsidRPr="00E80155">
        <w:rPr>
          <w:rFonts w:ascii="Arial" w:hAnsi="Arial" w:cs="Arial"/>
          <w:sz w:val="22"/>
          <w:szCs w:val="22"/>
        </w:rPr>
        <w:t xml:space="preserve"> </w:t>
      </w:r>
      <w:r w:rsidR="00AB409D">
        <w:rPr>
          <w:rFonts w:ascii="Arial" w:hAnsi="Arial" w:cs="Arial"/>
          <w:sz w:val="22"/>
          <w:szCs w:val="22"/>
        </w:rPr>
        <w:t xml:space="preserve">admission </w:t>
      </w:r>
      <w:r w:rsidRPr="00E80155">
        <w:rPr>
          <w:rFonts w:ascii="Arial" w:hAnsi="Arial" w:cs="Arial"/>
          <w:sz w:val="22"/>
          <w:szCs w:val="22"/>
        </w:rPr>
        <w:t>episodes in a particular table row, the mean and median length of stay will be suppressed.</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 xml:space="preserve">Please note changes in the suppression rules </w:t>
      </w:r>
      <w:r w:rsidR="00AB409D">
        <w:rPr>
          <w:rFonts w:ascii="Arial" w:hAnsi="Arial" w:cs="Arial"/>
          <w:sz w:val="22"/>
          <w:szCs w:val="22"/>
        </w:rPr>
        <w:t>from</w:t>
      </w:r>
      <w:r w:rsidRPr="00E80155">
        <w:rPr>
          <w:rFonts w:ascii="Arial" w:hAnsi="Arial" w:cs="Arial"/>
          <w:sz w:val="22"/>
          <w:szCs w:val="22"/>
        </w:rPr>
        <w:t xml:space="preserve"> the 200</w:t>
      </w:r>
      <w:r w:rsidR="00AB409D">
        <w:rPr>
          <w:rFonts w:ascii="Arial" w:hAnsi="Arial" w:cs="Arial"/>
          <w:sz w:val="22"/>
          <w:szCs w:val="22"/>
        </w:rPr>
        <w:t>7/08</w:t>
      </w:r>
      <w:r w:rsidRPr="00E80155">
        <w:rPr>
          <w:rFonts w:ascii="Arial" w:hAnsi="Arial" w:cs="Arial"/>
          <w:sz w:val="22"/>
          <w:szCs w:val="22"/>
        </w:rPr>
        <w:t xml:space="preserve"> publication. Mean and median lengths of stay </w:t>
      </w:r>
      <w:r w:rsidR="00AB409D">
        <w:rPr>
          <w:rFonts w:ascii="Arial" w:hAnsi="Arial" w:cs="Arial"/>
          <w:sz w:val="22"/>
          <w:szCs w:val="22"/>
        </w:rPr>
        <w:t xml:space="preserve">were previously </w:t>
      </w:r>
      <w:r w:rsidRPr="00E80155">
        <w:rPr>
          <w:rFonts w:ascii="Arial" w:hAnsi="Arial" w:cs="Arial"/>
          <w:sz w:val="22"/>
          <w:szCs w:val="22"/>
        </w:rPr>
        <w:t xml:space="preserve">suppressed if there </w:t>
      </w:r>
      <w:r w:rsidR="00AB409D">
        <w:rPr>
          <w:rFonts w:ascii="Arial" w:hAnsi="Arial" w:cs="Arial"/>
          <w:sz w:val="22"/>
          <w:szCs w:val="22"/>
        </w:rPr>
        <w:t>were</w:t>
      </w:r>
      <w:r w:rsidRPr="00E80155">
        <w:rPr>
          <w:rFonts w:ascii="Arial" w:hAnsi="Arial" w:cs="Arial"/>
          <w:sz w:val="22"/>
          <w:szCs w:val="22"/>
        </w:rPr>
        <w:t xml:space="preserve"> less than </w:t>
      </w:r>
      <w:r w:rsidR="00AB409D">
        <w:rPr>
          <w:rFonts w:ascii="Arial" w:hAnsi="Arial" w:cs="Arial"/>
          <w:sz w:val="22"/>
          <w:szCs w:val="22"/>
        </w:rPr>
        <w:t>five admission</w:t>
      </w:r>
      <w:r w:rsidRPr="00E80155">
        <w:rPr>
          <w:rFonts w:ascii="Arial" w:hAnsi="Arial" w:cs="Arial"/>
          <w:sz w:val="22"/>
          <w:szCs w:val="22"/>
        </w:rPr>
        <w:t xml:space="preserve"> epis</w:t>
      </w:r>
      <w:r w:rsidR="00AB409D">
        <w:rPr>
          <w:rFonts w:ascii="Arial" w:hAnsi="Arial" w:cs="Arial"/>
          <w:sz w:val="22"/>
          <w:szCs w:val="22"/>
        </w:rPr>
        <w:t xml:space="preserve">odes in a particular row. The updated </w:t>
      </w:r>
      <w:r w:rsidRPr="00E80155">
        <w:rPr>
          <w:rFonts w:ascii="Arial" w:hAnsi="Arial" w:cs="Arial"/>
          <w:sz w:val="22"/>
          <w:szCs w:val="22"/>
        </w:rPr>
        <w:t xml:space="preserve">suppression rules apply to PEDW (old definition) 2006/07 and all </w:t>
      </w:r>
      <w:r w:rsidR="00AB409D">
        <w:rPr>
          <w:rFonts w:ascii="Arial" w:hAnsi="Arial" w:cs="Arial"/>
          <w:sz w:val="22"/>
          <w:szCs w:val="22"/>
        </w:rPr>
        <w:t xml:space="preserve">other </w:t>
      </w:r>
      <w:r w:rsidRPr="00E80155">
        <w:rPr>
          <w:rFonts w:ascii="Arial" w:hAnsi="Arial" w:cs="Arial"/>
          <w:sz w:val="22"/>
          <w:szCs w:val="22"/>
        </w:rPr>
        <w:t xml:space="preserve">PEDW </w:t>
      </w:r>
      <w:r w:rsidR="00AB409D">
        <w:rPr>
          <w:rFonts w:ascii="Arial" w:hAnsi="Arial" w:cs="Arial"/>
          <w:sz w:val="22"/>
          <w:szCs w:val="22"/>
        </w:rPr>
        <w:t>tables from 2007/08</w:t>
      </w:r>
      <w:r w:rsidRPr="00E80155">
        <w:rPr>
          <w:rFonts w:ascii="Arial" w:hAnsi="Arial" w:cs="Arial"/>
          <w:sz w:val="22"/>
          <w:szCs w:val="22"/>
        </w:rPr>
        <w:t>.</w:t>
      </w:r>
    </w:p>
    <w:p w:rsidR="005B501B" w:rsidRPr="00E80155" w:rsidRDefault="005B501B" w:rsidP="005B501B">
      <w:pPr>
        <w:pStyle w:val="HTMLPreformatted"/>
        <w:jc w:val="both"/>
        <w:rPr>
          <w:rFonts w:ascii="Arial" w:hAnsi="Arial" w:cs="Arial"/>
          <w:b/>
          <w:sz w:val="22"/>
          <w:szCs w:val="22"/>
        </w:rPr>
      </w:pPr>
    </w:p>
    <w:p w:rsidR="005B501B" w:rsidRPr="00E80155" w:rsidRDefault="005B501B" w:rsidP="005B501B">
      <w:pPr>
        <w:pStyle w:val="HTMLPreformatted"/>
        <w:jc w:val="both"/>
        <w:rPr>
          <w:rFonts w:ascii="Arial" w:hAnsi="Arial" w:cs="Arial"/>
          <w:b/>
          <w:sz w:val="22"/>
          <w:szCs w:val="22"/>
        </w:rPr>
      </w:pPr>
      <w:r w:rsidRPr="00E80155">
        <w:rPr>
          <w:rFonts w:ascii="Arial" w:hAnsi="Arial" w:cs="Arial"/>
          <w:b/>
          <w:sz w:val="22"/>
          <w:szCs w:val="22"/>
        </w:rPr>
        <w:t>Mean Age:</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 xml:space="preserve">The mean age of the patient in years at the beginning of the episode. Please note that if there are less than </w:t>
      </w:r>
      <w:r w:rsidR="00927892">
        <w:rPr>
          <w:rFonts w:ascii="Arial" w:hAnsi="Arial" w:cs="Arial"/>
          <w:sz w:val="22"/>
          <w:szCs w:val="22"/>
        </w:rPr>
        <w:t>ten</w:t>
      </w:r>
      <w:r w:rsidRPr="00E80155">
        <w:rPr>
          <w:rFonts w:ascii="Arial" w:hAnsi="Arial" w:cs="Arial"/>
          <w:sz w:val="22"/>
          <w:szCs w:val="22"/>
        </w:rPr>
        <w:t xml:space="preserve"> </w:t>
      </w:r>
      <w:r w:rsidRPr="00E80155">
        <w:rPr>
          <w:rFonts w:ascii="Arial" w:hAnsi="Arial" w:cs="Arial"/>
          <w:b/>
          <w:i/>
          <w:sz w:val="22"/>
          <w:szCs w:val="22"/>
        </w:rPr>
        <w:t>FCEs</w:t>
      </w:r>
      <w:r w:rsidRPr="00E80155">
        <w:rPr>
          <w:rFonts w:ascii="Arial" w:hAnsi="Arial" w:cs="Arial"/>
          <w:sz w:val="22"/>
          <w:szCs w:val="22"/>
        </w:rPr>
        <w:t xml:space="preserve"> in a particular row, the mean age will be suppressed.</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 xml:space="preserve">Please note changes in the suppression </w:t>
      </w:r>
      <w:r w:rsidR="00927892">
        <w:rPr>
          <w:rFonts w:ascii="Arial" w:hAnsi="Arial" w:cs="Arial"/>
          <w:sz w:val="22"/>
          <w:szCs w:val="22"/>
        </w:rPr>
        <w:t>from</w:t>
      </w:r>
      <w:r w:rsidRPr="00E80155">
        <w:rPr>
          <w:rFonts w:ascii="Arial" w:hAnsi="Arial" w:cs="Arial"/>
          <w:sz w:val="22"/>
          <w:szCs w:val="22"/>
        </w:rPr>
        <w:t xml:space="preserve"> the 200</w:t>
      </w:r>
      <w:r w:rsidR="00AB409D">
        <w:rPr>
          <w:rFonts w:ascii="Arial" w:hAnsi="Arial" w:cs="Arial"/>
          <w:sz w:val="22"/>
          <w:szCs w:val="22"/>
        </w:rPr>
        <w:t>7/08</w:t>
      </w:r>
      <w:r w:rsidRPr="00E80155">
        <w:rPr>
          <w:rFonts w:ascii="Arial" w:hAnsi="Arial" w:cs="Arial"/>
          <w:sz w:val="22"/>
          <w:szCs w:val="22"/>
        </w:rPr>
        <w:t xml:space="preserve"> publication. Mean ages </w:t>
      </w:r>
      <w:r w:rsidR="00927892">
        <w:rPr>
          <w:rFonts w:ascii="Arial" w:hAnsi="Arial" w:cs="Arial"/>
          <w:sz w:val="22"/>
          <w:szCs w:val="22"/>
        </w:rPr>
        <w:t>were previously suppressed if there were</w:t>
      </w:r>
      <w:r w:rsidRPr="00E80155">
        <w:rPr>
          <w:rFonts w:ascii="Arial" w:hAnsi="Arial" w:cs="Arial"/>
          <w:sz w:val="22"/>
          <w:szCs w:val="22"/>
        </w:rPr>
        <w:t xml:space="preserve"> less than </w:t>
      </w:r>
      <w:r w:rsidR="00927892">
        <w:rPr>
          <w:rFonts w:ascii="Arial" w:hAnsi="Arial" w:cs="Arial"/>
          <w:sz w:val="22"/>
          <w:szCs w:val="22"/>
        </w:rPr>
        <w:t>five</w:t>
      </w:r>
      <w:r w:rsidRPr="00E80155">
        <w:rPr>
          <w:rFonts w:ascii="Arial" w:hAnsi="Arial" w:cs="Arial"/>
          <w:sz w:val="22"/>
          <w:szCs w:val="22"/>
        </w:rPr>
        <w:t xml:space="preserve"> FCEs in a row. </w:t>
      </w:r>
      <w:r w:rsidR="00AB409D">
        <w:rPr>
          <w:rFonts w:ascii="Arial" w:hAnsi="Arial" w:cs="Arial"/>
          <w:sz w:val="22"/>
          <w:szCs w:val="22"/>
        </w:rPr>
        <w:t xml:space="preserve">The updated </w:t>
      </w:r>
      <w:r w:rsidR="00AB409D" w:rsidRPr="00E80155">
        <w:rPr>
          <w:rFonts w:ascii="Arial" w:hAnsi="Arial" w:cs="Arial"/>
          <w:sz w:val="22"/>
          <w:szCs w:val="22"/>
        </w:rPr>
        <w:t xml:space="preserve">suppression rules apply to PEDW (old definition) 2006/07 and all </w:t>
      </w:r>
      <w:r w:rsidR="00AB409D">
        <w:rPr>
          <w:rFonts w:ascii="Arial" w:hAnsi="Arial" w:cs="Arial"/>
          <w:sz w:val="22"/>
          <w:szCs w:val="22"/>
        </w:rPr>
        <w:t xml:space="preserve">other </w:t>
      </w:r>
      <w:r w:rsidR="00AB409D" w:rsidRPr="00E80155">
        <w:rPr>
          <w:rFonts w:ascii="Arial" w:hAnsi="Arial" w:cs="Arial"/>
          <w:sz w:val="22"/>
          <w:szCs w:val="22"/>
        </w:rPr>
        <w:t xml:space="preserve">PEDW </w:t>
      </w:r>
      <w:r w:rsidR="00AB409D">
        <w:rPr>
          <w:rFonts w:ascii="Arial" w:hAnsi="Arial" w:cs="Arial"/>
          <w:sz w:val="22"/>
          <w:szCs w:val="22"/>
        </w:rPr>
        <w:t>tables from 2007/08</w:t>
      </w:r>
      <w:r w:rsidR="00AB409D" w:rsidRPr="00E80155">
        <w:rPr>
          <w:rFonts w:ascii="Arial" w:hAnsi="Arial" w:cs="Arial"/>
          <w:sz w:val="22"/>
          <w:szCs w:val="22"/>
        </w:rPr>
        <w:t>.</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b/>
          <w:sz w:val="22"/>
          <w:szCs w:val="22"/>
        </w:rPr>
      </w:pPr>
      <w:r w:rsidRPr="00E80155">
        <w:rPr>
          <w:rFonts w:ascii="Arial" w:hAnsi="Arial" w:cs="Arial"/>
          <w:b/>
          <w:sz w:val="22"/>
          <w:szCs w:val="22"/>
        </w:rPr>
        <w:t>Age 0-14</w:t>
      </w:r>
      <w:r w:rsidRPr="00E80155">
        <w:rPr>
          <w:rStyle w:val="EndnoteReference"/>
          <w:rFonts w:ascii="Arial" w:hAnsi="Arial" w:cs="Arial"/>
          <w:b/>
          <w:sz w:val="22"/>
          <w:szCs w:val="22"/>
        </w:rPr>
        <w:endnoteReference w:id="5"/>
      </w:r>
      <w:r w:rsidRPr="00E80155">
        <w:rPr>
          <w:rFonts w:ascii="Arial" w:hAnsi="Arial" w:cs="Arial"/>
          <w:b/>
          <w:sz w:val="22"/>
          <w:szCs w:val="22"/>
        </w:rPr>
        <w:t>:</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 xml:space="preserve">The number of </w:t>
      </w:r>
      <w:r w:rsidRPr="00E80155">
        <w:rPr>
          <w:rFonts w:ascii="Arial" w:hAnsi="Arial" w:cs="Arial"/>
          <w:b/>
          <w:i/>
          <w:sz w:val="22"/>
          <w:szCs w:val="22"/>
        </w:rPr>
        <w:t>FCEs</w:t>
      </w:r>
      <w:r w:rsidRPr="00E80155">
        <w:rPr>
          <w:rFonts w:ascii="Arial" w:hAnsi="Arial" w:cs="Arial"/>
          <w:sz w:val="22"/>
          <w:szCs w:val="22"/>
        </w:rPr>
        <w:t xml:space="preserve"> relating to patients who were between the ages of 0 and 14 years (inclusive) when the episode began.</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sz w:val="22"/>
          <w:szCs w:val="22"/>
        </w:rPr>
      </w:pPr>
      <w:r w:rsidRPr="00E80155">
        <w:rPr>
          <w:rFonts w:ascii="Arial" w:hAnsi="Arial" w:cs="Arial"/>
          <w:b/>
          <w:sz w:val="22"/>
          <w:szCs w:val="22"/>
        </w:rPr>
        <w:t>Age 15-59:</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 xml:space="preserve">The number of </w:t>
      </w:r>
      <w:r w:rsidRPr="00E80155">
        <w:rPr>
          <w:rFonts w:ascii="Arial" w:hAnsi="Arial" w:cs="Arial"/>
          <w:b/>
          <w:i/>
          <w:sz w:val="22"/>
          <w:szCs w:val="22"/>
        </w:rPr>
        <w:t>FCEs</w:t>
      </w:r>
      <w:r w:rsidRPr="00E80155">
        <w:rPr>
          <w:rFonts w:ascii="Arial" w:hAnsi="Arial" w:cs="Arial"/>
          <w:sz w:val="22"/>
          <w:szCs w:val="22"/>
        </w:rPr>
        <w:t xml:space="preserve"> relating to patients who were between the ages of 15 and 59 years (inclusive) when the episode began.</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sz w:val="22"/>
          <w:szCs w:val="22"/>
        </w:rPr>
      </w:pPr>
      <w:r w:rsidRPr="00E80155">
        <w:rPr>
          <w:rFonts w:ascii="Arial" w:hAnsi="Arial" w:cs="Arial"/>
          <w:b/>
          <w:sz w:val="22"/>
          <w:szCs w:val="22"/>
        </w:rPr>
        <w:t>Age 60-74:</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 xml:space="preserve">The number of </w:t>
      </w:r>
      <w:r w:rsidRPr="00E80155">
        <w:rPr>
          <w:rFonts w:ascii="Arial" w:hAnsi="Arial" w:cs="Arial"/>
          <w:b/>
          <w:i/>
          <w:sz w:val="22"/>
          <w:szCs w:val="22"/>
        </w:rPr>
        <w:t>FCEs</w:t>
      </w:r>
      <w:r w:rsidRPr="00E80155">
        <w:rPr>
          <w:rFonts w:ascii="Arial" w:hAnsi="Arial" w:cs="Arial"/>
          <w:sz w:val="22"/>
          <w:szCs w:val="22"/>
        </w:rPr>
        <w:t xml:space="preserve"> relating to patients who were between the ages of 60 and 74 years (inclusive) when the episode began.</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b/>
          <w:sz w:val="22"/>
          <w:szCs w:val="22"/>
        </w:rPr>
      </w:pPr>
      <w:r w:rsidRPr="00E80155">
        <w:rPr>
          <w:rFonts w:ascii="Arial" w:hAnsi="Arial" w:cs="Arial"/>
          <w:b/>
          <w:sz w:val="22"/>
          <w:szCs w:val="22"/>
        </w:rPr>
        <w:t>Age 75+:</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 xml:space="preserve">The number of </w:t>
      </w:r>
      <w:r w:rsidRPr="00E80155">
        <w:rPr>
          <w:rFonts w:ascii="Arial" w:hAnsi="Arial" w:cs="Arial"/>
          <w:b/>
          <w:i/>
          <w:sz w:val="22"/>
          <w:szCs w:val="22"/>
        </w:rPr>
        <w:t>FCEs</w:t>
      </w:r>
      <w:r w:rsidRPr="00E80155">
        <w:rPr>
          <w:rFonts w:ascii="Arial" w:hAnsi="Arial" w:cs="Arial"/>
          <w:sz w:val="22"/>
          <w:szCs w:val="22"/>
        </w:rPr>
        <w:t xml:space="preserve"> relating to patients who were 75 years of age or older when the episode began.</w:t>
      </w:r>
    </w:p>
    <w:p w:rsidR="005B501B" w:rsidRPr="00E80155" w:rsidRDefault="005B501B" w:rsidP="005B501B">
      <w:pPr>
        <w:pStyle w:val="HTMLPreformatted"/>
        <w:jc w:val="both"/>
        <w:rPr>
          <w:rFonts w:ascii="Arial" w:hAnsi="Arial" w:cs="Arial"/>
          <w:sz w:val="22"/>
          <w:szCs w:val="22"/>
        </w:rPr>
      </w:pPr>
    </w:p>
    <w:p w:rsidR="00057635" w:rsidRDefault="005B501B" w:rsidP="005B501B">
      <w:pPr>
        <w:pStyle w:val="HTMLPreformatted"/>
        <w:jc w:val="both"/>
        <w:rPr>
          <w:rFonts w:ascii="Arial" w:hAnsi="Arial" w:cs="Arial"/>
          <w:b/>
          <w:sz w:val="22"/>
          <w:szCs w:val="22"/>
        </w:rPr>
      </w:pPr>
      <w:r w:rsidRPr="00E80155">
        <w:rPr>
          <w:rFonts w:ascii="Arial" w:hAnsi="Arial" w:cs="Arial"/>
          <w:b/>
          <w:sz w:val="22"/>
          <w:szCs w:val="22"/>
        </w:rPr>
        <w:t>Inpatient:</w:t>
      </w:r>
    </w:p>
    <w:p w:rsidR="005B501B" w:rsidRPr="00057635" w:rsidRDefault="005B501B" w:rsidP="005B501B">
      <w:pPr>
        <w:pStyle w:val="HTMLPreformatted"/>
        <w:jc w:val="both"/>
        <w:rPr>
          <w:rFonts w:ascii="Arial" w:hAnsi="Arial" w:cs="Arial"/>
          <w:b/>
          <w:sz w:val="22"/>
          <w:szCs w:val="22"/>
        </w:rPr>
      </w:pPr>
      <w:r w:rsidRPr="00E80155">
        <w:rPr>
          <w:rFonts w:ascii="Arial" w:hAnsi="Arial" w:cs="Arial"/>
          <w:sz w:val="22"/>
          <w:szCs w:val="22"/>
        </w:rPr>
        <w:t xml:space="preserve">The number of </w:t>
      </w:r>
      <w:r w:rsidRPr="00E80155">
        <w:rPr>
          <w:rFonts w:ascii="Arial" w:hAnsi="Arial" w:cs="Arial"/>
          <w:b/>
          <w:i/>
          <w:sz w:val="22"/>
          <w:szCs w:val="22"/>
        </w:rPr>
        <w:t>FCEs</w:t>
      </w:r>
      <w:r w:rsidRPr="00E80155">
        <w:rPr>
          <w:rFonts w:ascii="Arial" w:hAnsi="Arial" w:cs="Arial"/>
          <w:sz w:val="22"/>
          <w:szCs w:val="22"/>
        </w:rPr>
        <w:t xml:space="preserve"> relating to patients who were not admitted electively and any patients admitted electively with the intention of staying in hospital at least one night.</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b/>
          <w:sz w:val="22"/>
          <w:szCs w:val="22"/>
        </w:rPr>
      </w:pPr>
      <w:r w:rsidRPr="00E80155">
        <w:rPr>
          <w:rFonts w:ascii="Arial" w:hAnsi="Arial" w:cs="Arial"/>
          <w:b/>
          <w:sz w:val="22"/>
          <w:szCs w:val="22"/>
        </w:rPr>
        <w:t>Day Case</w:t>
      </w:r>
      <w:r w:rsidRPr="00E80155">
        <w:rPr>
          <w:rStyle w:val="EndnoteReference"/>
          <w:rFonts w:ascii="Arial" w:hAnsi="Arial" w:cs="Arial"/>
          <w:b/>
          <w:sz w:val="22"/>
          <w:szCs w:val="22"/>
        </w:rPr>
        <w:endnoteReference w:id="6"/>
      </w:r>
      <w:r w:rsidRPr="00E80155">
        <w:rPr>
          <w:rFonts w:ascii="Arial" w:hAnsi="Arial" w:cs="Arial"/>
          <w:b/>
          <w:sz w:val="22"/>
          <w:szCs w:val="22"/>
        </w:rPr>
        <w:t>:</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 xml:space="preserve">The number of </w:t>
      </w:r>
      <w:r w:rsidRPr="00E80155">
        <w:rPr>
          <w:rFonts w:ascii="Arial" w:hAnsi="Arial" w:cs="Arial"/>
          <w:b/>
          <w:i/>
          <w:sz w:val="22"/>
          <w:szCs w:val="22"/>
        </w:rPr>
        <w:t>FCEs</w:t>
      </w:r>
      <w:r w:rsidRPr="00E80155">
        <w:rPr>
          <w:rFonts w:ascii="Arial" w:hAnsi="Arial" w:cs="Arial"/>
          <w:sz w:val="22"/>
          <w:szCs w:val="22"/>
        </w:rPr>
        <w:t xml:space="preserve"> relating to patients who are admitted electively (i.e. from a waiting list, or as planned admissions) and are treated during the course of the day.</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b/>
          <w:sz w:val="22"/>
          <w:szCs w:val="22"/>
        </w:rPr>
      </w:pPr>
      <w:r w:rsidRPr="00E80155">
        <w:rPr>
          <w:rFonts w:ascii="Arial" w:hAnsi="Arial" w:cs="Arial"/>
          <w:b/>
          <w:sz w:val="22"/>
          <w:szCs w:val="22"/>
        </w:rPr>
        <w:t>Bed days</w:t>
      </w:r>
      <w:r w:rsidR="00496C87">
        <w:rPr>
          <w:rStyle w:val="EndnoteReference"/>
          <w:rFonts w:ascii="Arial" w:hAnsi="Arial" w:cs="Arial"/>
          <w:b/>
          <w:sz w:val="22"/>
          <w:szCs w:val="22"/>
        </w:rPr>
        <w:endnoteReference w:id="7"/>
      </w:r>
      <w:r w:rsidRPr="00E80155">
        <w:rPr>
          <w:rFonts w:ascii="Arial" w:hAnsi="Arial" w:cs="Arial"/>
          <w:b/>
          <w:sz w:val="22"/>
          <w:szCs w:val="22"/>
        </w:rPr>
        <w:t>:</w:t>
      </w:r>
    </w:p>
    <w:p w:rsidR="005B501B" w:rsidRPr="00E80155" w:rsidRDefault="005B501B" w:rsidP="005B501B">
      <w:pPr>
        <w:pStyle w:val="EndnoteText"/>
        <w:jc w:val="both"/>
        <w:rPr>
          <w:rFonts w:ascii="Arial" w:hAnsi="Arial" w:cs="Arial"/>
          <w:sz w:val="22"/>
          <w:szCs w:val="22"/>
        </w:rPr>
      </w:pPr>
      <w:r w:rsidRPr="00E80155">
        <w:rPr>
          <w:rFonts w:ascii="Arial" w:hAnsi="Arial" w:cs="Arial"/>
          <w:sz w:val="22"/>
          <w:szCs w:val="22"/>
        </w:rPr>
        <w:t xml:space="preserve">The sum of all the days that patients in the group occupied hospital beds during the particular financial year. This includes </w:t>
      </w:r>
      <w:r w:rsidRPr="00E80155">
        <w:rPr>
          <w:rFonts w:ascii="Arial" w:hAnsi="Arial" w:cs="Arial"/>
          <w:b/>
          <w:i/>
          <w:sz w:val="22"/>
          <w:szCs w:val="22"/>
        </w:rPr>
        <w:t>inpatients</w:t>
      </w:r>
      <w:r w:rsidRPr="00E80155">
        <w:rPr>
          <w:rFonts w:ascii="Arial" w:hAnsi="Arial" w:cs="Arial"/>
          <w:sz w:val="22"/>
          <w:szCs w:val="22"/>
        </w:rPr>
        <w:t xml:space="preserve"> only (see previous definition). It should be noted that the bed day count is attributed to the year in which the episode ended, therefore, the actual number of bed days for groups containing patients who have spent more than a year in hospital may be underestimated.</w:t>
      </w:r>
    </w:p>
    <w:p w:rsidR="005B501B" w:rsidRPr="00E80155" w:rsidRDefault="005B501B" w:rsidP="005B501B">
      <w:pPr>
        <w:pStyle w:val="HTMLPreformatted"/>
        <w:jc w:val="both"/>
        <w:rPr>
          <w:rFonts w:ascii="Arial" w:hAnsi="Arial" w:cs="Arial"/>
          <w:b/>
          <w:sz w:val="22"/>
          <w:szCs w:val="22"/>
          <w:u w:val="single"/>
        </w:rPr>
      </w:pPr>
    </w:p>
    <w:p w:rsidR="005B501B" w:rsidRDefault="005B501B" w:rsidP="005B501B">
      <w:pPr>
        <w:pStyle w:val="HTMLPreformatted"/>
        <w:jc w:val="both"/>
        <w:rPr>
          <w:rFonts w:ascii="Arial" w:hAnsi="Arial" w:cs="Arial"/>
          <w:b/>
          <w:sz w:val="32"/>
          <w:szCs w:val="32"/>
        </w:rPr>
      </w:pPr>
      <w:r w:rsidRPr="00E80155">
        <w:rPr>
          <w:rFonts w:ascii="Arial" w:hAnsi="Arial" w:cs="Arial"/>
          <w:b/>
          <w:sz w:val="32"/>
          <w:szCs w:val="32"/>
        </w:rPr>
        <w:t>OTHER TABLES</w:t>
      </w:r>
    </w:p>
    <w:p w:rsidR="002D0339" w:rsidRDefault="002D0339" w:rsidP="005B501B">
      <w:pPr>
        <w:pStyle w:val="HTMLPreformatted"/>
        <w:jc w:val="both"/>
        <w:rPr>
          <w:rFonts w:ascii="Arial" w:hAnsi="Arial" w:cs="Arial"/>
          <w:b/>
          <w:sz w:val="32"/>
          <w:szCs w:val="32"/>
        </w:rPr>
      </w:pPr>
    </w:p>
    <w:p w:rsidR="002D0339" w:rsidRDefault="002D0339" w:rsidP="002D0339">
      <w:pPr>
        <w:pStyle w:val="HTMLPreformatted"/>
        <w:jc w:val="both"/>
        <w:rPr>
          <w:rFonts w:ascii="Arial" w:hAnsi="Arial" w:cs="Arial"/>
          <w:b/>
          <w:sz w:val="26"/>
          <w:szCs w:val="26"/>
        </w:rPr>
      </w:pPr>
      <w:r>
        <w:rPr>
          <w:rFonts w:ascii="Arial" w:hAnsi="Arial" w:cs="Arial"/>
          <w:b/>
          <w:sz w:val="26"/>
          <w:szCs w:val="26"/>
        </w:rPr>
        <w:t>EXTERNAL CAUSES</w:t>
      </w:r>
      <w:r w:rsidRPr="00E80155">
        <w:rPr>
          <w:rFonts w:ascii="Arial" w:hAnsi="Arial" w:cs="Arial"/>
          <w:b/>
          <w:sz w:val="26"/>
          <w:szCs w:val="26"/>
        </w:rPr>
        <w:t xml:space="preserve"> TABLE</w:t>
      </w:r>
      <w:r>
        <w:rPr>
          <w:rStyle w:val="EndnoteReference"/>
          <w:rFonts w:ascii="Arial" w:hAnsi="Arial" w:cs="Arial"/>
          <w:b/>
          <w:sz w:val="26"/>
          <w:szCs w:val="26"/>
        </w:rPr>
        <w:endnoteReference w:id="8"/>
      </w:r>
    </w:p>
    <w:p w:rsidR="0088607F" w:rsidRPr="0088607F" w:rsidRDefault="0088607F" w:rsidP="002D0339">
      <w:pPr>
        <w:pStyle w:val="HTMLPreformatted"/>
        <w:jc w:val="both"/>
        <w:rPr>
          <w:rFonts w:ascii="Arial" w:hAnsi="Arial" w:cs="Arial"/>
          <w:sz w:val="22"/>
          <w:szCs w:val="22"/>
        </w:rPr>
      </w:pPr>
      <w:r w:rsidRPr="00E80155">
        <w:rPr>
          <w:rFonts w:ascii="Arial" w:hAnsi="Arial" w:cs="Arial"/>
          <w:sz w:val="22"/>
          <w:szCs w:val="22"/>
        </w:rPr>
        <w:t>Note that the ‘Total’ row may not add up to the total of each individual row for this table.  This is because, in the event that an episode has multiple external cause codes coded, the episode will be counted against each external cause code, but only once in the grand total.</w:t>
      </w:r>
    </w:p>
    <w:p w:rsidR="005B501B" w:rsidRPr="00E80155" w:rsidRDefault="005B501B" w:rsidP="005B501B">
      <w:pPr>
        <w:pStyle w:val="HTMLPreformatted"/>
        <w:jc w:val="both"/>
        <w:rPr>
          <w:rFonts w:ascii="Arial" w:hAnsi="Arial" w:cs="Arial"/>
          <w:b/>
          <w:sz w:val="22"/>
          <w:szCs w:val="22"/>
        </w:rPr>
      </w:pPr>
    </w:p>
    <w:p w:rsidR="005B501B" w:rsidRPr="00E80155" w:rsidRDefault="005B501B" w:rsidP="005B501B">
      <w:pPr>
        <w:pStyle w:val="HTMLPreformatted"/>
        <w:jc w:val="both"/>
        <w:rPr>
          <w:rFonts w:ascii="Arial" w:hAnsi="Arial" w:cs="Arial"/>
          <w:b/>
          <w:sz w:val="26"/>
          <w:szCs w:val="26"/>
        </w:rPr>
      </w:pPr>
      <w:r w:rsidRPr="00E80155">
        <w:rPr>
          <w:rFonts w:ascii="Arial" w:hAnsi="Arial" w:cs="Arial"/>
          <w:b/>
          <w:sz w:val="26"/>
          <w:szCs w:val="26"/>
        </w:rPr>
        <w:t>TOTAL PROCEDURES TABLE</w:t>
      </w:r>
    </w:p>
    <w:p w:rsidR="005B501B" w:rsidRPr="00E80155" w:rsidRDefault="005B501B" w:rsidP="005B501B">
      <w:pPr>
        <w:pStyle w:val="HTMLPreformatted"/>
        <w:jc w:val="both"/>
        <w:rPr>
          <w:rFonts w:ascii="Arial" w:hAnsi="Arial" w:cs="Arial"/>
          <w:b/>
          <w:sz w:val="26"/>
          <w:szCs w:val="26"/>
        </w:rPr>
      </w:pPr>
    </w:p>
    <w:p w:rsidR="005B501B" w:rsidRPr="00E80155" w:rsidRDefault="005B501B" w:rsidP="005B501B">
      <w:pPr>
        <w:pStyle w:val="HTMLPreformatted"/>
        <w:jc w:val="both"/>
        <w:rPr>
          <w:rFonts w:ascii="Arial" w:hAnsi="Arial" w:cs="Arial"/>
          <w:b/>
          <w:sz w:val="22"/>
          <w:szCs w:val="22"/>
        </w:rPr>
      </w:pPr>
      <w:smartTag w:uri="urn:schemas-microsoft-com:office:smarttags" w:element="PersonName">
        <w:r w:rsidRPr="00E80155">
          <w:rPr>
            <w:rFonts w:ascii="Arial" w:hAnsi="Arial" w:cs="Arial"/>
            <w:b/>
            <w:sz w:val="22"/>
            <w:szCs w:val="22"/>
          </w:rPr>
          <w:t>Al</w:t>
        </w:r>
      </w:smartTag>
      <w:r w:rsidRPr="00E80155">
        <w:rPr>
          <w:rFonts w:ascii="Arial" w:hAnsi="Arial" w:cs="Arial"/>
          <w:b/>
          <w:sz w:val="22"/>
          <w:szCs w:val="22"/>
        </w:rPr>
        <w:t xml:space="preserve">l </w:t>
      </w:r>
      <w:r w:rsidR="000E67C5" w:rsidRPr="00E80155">
        <w:rPr>
          <w:rFonts w:ascii="Arial" w:hAnsi="Arial" w:cs="Arial"/>
          <w:b/>
          <w:sz w:val="22"/>
          <w:szCs w:val="22"/>
        </w:rPr>
        <w:t>Procedures</w:t>
      </w:r>
      <w:r w:rsidRPr="00E80155">
        <w:rPr>
          <w:rFonts w:ascii="Arial" w:hAnsi="Arial" w:cs="Arial"/>
          <w:b/>
          <w:sz w:val="22"/>
          <w:szCs w:val="22"/>
        </w:rPr>
        <w:t>:</w:t>
      </w:r>
    </w:p>
    <w:p w:rsidR="005B501B" w:rsidRPr="00E80155" w:rsidRDefault="000E67C5" w:rsidP="005B501B">
      <w:pPr>
        <w:pStyle w:val="HTMLPreformatted"/>
        <w:jc w:val="both"/>
        <w:rPr>
          <w:rFonts w:ascii="Arial" w:hAnsi="Arial" w:cs="Arial"/>
          <w:sz w:val="22"/>
          <w:szCs w:val="22"/>
        </w:rPr>
      </w:pPr>
      <w:r w:rsidRPr="00E80155">
        <w:rPr>
          <w:rFonts w:ascii="Arial" w:hAnsi="Arial" w:cs="Arial"/>
          <w:sz w:val="22"/>
          <w:szCs w:val="22"/>
        </w:rPr>
        <w:t xml:space="preserve">A procedure </w:t>
      </w:r>
      <w:r w:rsidR="005B501B" w:rsidRPr="00E80155">
        <w:rPr>
          <w:rFonts w:ascii="Arial" w:hAnsi="Arial" w:cs="Arial"/>
          <w:sz w:val="22"/>
          <w:szCs w:val="22"/>
        </w:rPr>
        <w:t xml:space="preserve">will be counted if any one of the first twelve </w:t>
      </w:r>
      <w:r w:rsidRPr="00E80155">
        <w:rPr>
          <w:rFonts w:ascii="Arial" w:hAnsi="Arial" w:cs="Arial"/>
          <w:sz w:val="22"/>
          <w:szCs w:val="22"/>
        </w:rPr>
        <w:t>procedures</w:t>
      </w:r>
      <w:r w:rsidR="005B501B" w:rsidRPr="00E80155">
        <w:rPr>
          <w:rFonts w:ascii="Arial" w:hAnsi="Arial" w:cs="Arial"/>
          <w:sz w:val="22"/>
          <w:szCs w:val="22"/>
        </w:rPr>
        <w:t xml:space="preserve"> recorde</w:t>
      </w:r>
      <w:r w:rsidRPr="00E80155">
        <w:rPr>
          <w:rFonts w:ascii="Arial" w:hAnsi="Arial" w:cs="Arial"/>
          <w:sz w:val="22"/>
          <w:szCs w:val="22"/>
        </w:rPr>
        <w:t xml:space="preserve">d falls within the group. If a procedure </w:t>
      </w:r>
      <w:r w:rsidR="005B501B" w:rsidRPr="00E80155">
        <w:rPr>
          <w:rFonts w:ascii="Arial" w:hAnsi="Arial" w:cs="Arial"/>
          <w:sz w:val="22"/>
          <w:szCs w:val="22"/>
        </w:rPr>
        <w:t xml:space="preserve">is repeated within an episode, the episode will be counted as many times as it occurs within the group. </w:t>
      </w:r>
    </w:p>
    <w:p w:rsidR="005B501B" w:rsidRPr="00E80155" w:rsidRDefault="005B501B" w:rsidP="005B501B">
      <w:pPr>
        <w:pStyle w:val="HTMLPreformatted"/>
        <w:jc w:val="both"/>
        <w:rPr>
          <w:rFonts w:ascii="Arial" w:hAnsi="Arial" w:cs="Arial"/>
          <w:sz w:val="22"/>
          <w:szCs w:val="22"/>
        </w:rPr>
      </w:pPr>
    </w:p>
    <w:p w:rsidR="005B501B" w:rsidRPr="00E80155" w:rsidRDefault="000E67C5" w:rsidP="005B501B">
      <w:pPr>
        <w:pStyle w:val="HTMLPreformatted"/>
        <w:jc w:val="both"/>
        <w:rPr>
          <w:rFonts w:ascii="Arial" w:hAnsi="Arial" w:cs="Arial"/>
          <w:b/>
          <w:sz w:val="22"/>
          <w:szCs w:val="22"/>
        </w:rPr>
      </w:pPr>
      <w:r w:rsidRPr="00E80155">
        <w:rPr>
          <w:rFonts w:ascii="Arial" w:hAnsi="Arial" w:cs="Arial"/>
          <w:b/>
          <w:sz w:val="22"/>
          <w:szCs w:val="22"/>
        </w:rPr>
        <w:t>Principal Procedure</w:t>
      </w:r>
      <w:r w:rsidR="005B501B" w:rsidRPr="00E80155">
        <w:rPr>
          <w:rFonts w:ascii="Arial" w:hAnsi="Arial" w:cs="Arial"/>
          <w:b/>
          <w:sz w:val="22"/>
          <w:szCs w:val="22"/>
        </w:rPr>
        <w:t>:</w:t>
      </w:r>
    </w:p>
    <w:p w:rsidR="005B501B" w:rsidRPr="00E80155" w:rsidRDefault="000E67C5" w:rsidP="005B501B">
      <w:pPr>
        <w:pStyle w:val="HTMLPreformatted"/>
        <w:jc w:val="both"/>
        <w:rPr>
          <w:rFonts w:ascii="Arial" w:hAnsi="Arial" w:cs="Arial"/>
          <w:sz w:val="22"/>
          <w:szCs w:val="22"/>
        </w:rPr>
      </w:pPr>
      <w:r w:rsidRPr="00E80155">
        <w:rPr>
          <w:rFonts w:ascii="Arial" w:hAnsi="Arial" w:cs="Arial"/>
          <w:sz w:val="22"/>
          <w:szCs w:val="22"/>
        </w:rPr>
        <w:t>A procedure</w:t>
      </w:r>
      <w:r w:rsidR="005B501B" w:rsidRPr="00E80155">
        <w:rPr>
          <w:rFonts w:ascii="Arial" w:hAnsi="Arial" w:cs="Arial"/>
          <w:sz w:val="22"/>
          <w:szCs w:val="22"/>
        </w:rPr>
        <w:t xml:space="preserve"> wil</w:t>
      </w:r>
      <w:r w:rsidRPr="00E80155">
        <w:rPr>
          <w:rFonts w:ascii="Arial" w:hAnsi="Arial" w:cs="Arial"/>
          <w:sz w:val="22"/>
          <w:szCs w:val="22"/>
        </w:rPr>
        <w:t xml:space="preserve">l be counted as a principal procedure if it was </w:t>
      </w:r>
      <w:r w:rsidR="002D7401">
        <w:rPr>
          <w:rFonts w:ascii="Arial" w:hAnsi="Arial" w:cs="Arial"/>
          <w:sz w:val="22"/>
          <w:szCs w:val="22"/>
        </w:rPr>
        <w:t>coded as the main</w:t>
      </w:r>
      <w:r w:rsidRPr="00E80155">
        <w:rPr>
          <w:rFonts w:ascii="Arial" w:hAnsi="Arial" w:cs="Arial"/>
          <w:sz w:val="22"/>
          <w:szCs w:val="22"/>
        </w:rPr>
        <w:t xml:space="preserve"> procedure</w:t>
      </w:r>
      <w:r w:rsidR="005B501B" w:rsidRPr="00E80155">
        <w:rPr>
          <w:rFonts w:ascii="Arial" w:hAnsi="Arial" w:cs="Arial"/>
          <w:sz w:val="22"/>
          <w:szCs w:val="22"/>
        </w:rPr>
        <w:t xml:space="preserve"> in the episode</w:t>
      </w:r>
      <w:r w:rsidRPr="00E80155">
        <w:rPr>
          <w:rFonts w:ascii="Arial" w:hAnsi="Arial" w:cs="Arial"/>
          <w:sz w:val="22"/>
          <w:szCs w:val="22"/>
        </w:rPr>
        <w:t xml:space="preserve">. As there can be only one principal procedure </w:t>
      </w:r>
      <w:r w:rsidR="005B501B" w:rsidRPr="00E80155">
        <w:rPr>
          <w:rFonts w:ascii="Arial" w:hAnsi="Arial" w:cs="Arial"/>
          <w:sz w:val="22"/>
          <w:szCs w:val="22"/>
        </w:rPr>
        <w:t xml:space="preserve">in an episode, this represents a count of episodes and is equivalent to the </w:t>
      </w:r>
      <w:r w:rsidR="005B501B" w:rsidRPr="00E80155">
        <w:rPr>
          <w:rFonts w:ascii="Arial" w:hAnsi="Arial" w:cs="Arial"/>
          <w:b/>
          <w:i/>
          <w:sz w:val="22"/>
          <w:szCs w:val="22"/>
        </w:rPr>
        <w:t>FCE</w:t>
      </w:r>
      <w:r w:rsidR="005B501B" w:rsidRPr="00E80155">
        <w:rPr>
          <w:rFonts w:ascii="Arial" w:hAnsi="Arial" w:cs="Arial"/>
          <w:sz w:val="22"/>
          <w:szCs w:val="22"/>
        </w:rPr>
        <w:t xml:space="preserve"> column in the 3 Charact</w:t>
      </w:r>
      <w:r w:rsidRPr="00E80155">
        <w:rPr>
          <w:rFonts w:ascii="Arial" w:hAnsi="Arial" w:cs="Arial"/>
          <w:sz w:val="22"/>
          <w:szCs w:val="22"/>
        </w:rPr>
        <w:t xml:space="preserve">er Principal Procedure </w:t>
      </w:r>
      <w:r w:rsidR="005B501B" w:rsidRPr="00E80155">
        <w:rPr>
          <w:rFonts w:ascii="Arial" w:hAnsi="Arial" w:cs="Arial"/>
          <w:sz w:val="22"/>
          <w:szCs w:val="22"/>
        </w:rPr>
        <w:t xml:space="preserve">table. </w:t>
      </w:r>
    </w:p>
    <w:p w:rsidR="005B501B" w:rsidRPr="00E80155" w:rsidRDefault="005B501B" w:rsidP="005B501B">
      <w:pPr>
        <w:pStyle w:val="HTMLPreformatted"/>
        <w:jc w:val="both"/>
        <w:rPr>
          <w:rFonts w:ascii="Arial" w:hAnsi="Arial" w:cs="Arial"/>
          <w:b/>
          <w:i/>
          <w:sz w:val="22"/>
          <w:szCs w:val="22"/>
        </w:rPr>
      </w:pPr>
    </w:p>
    <w:p w:rsidR="005B501B" w:rsidRPr="00E80155" w:rsidRDefault="005B501B" w:rsidP="005B501B">
      <w:pPr>
        <w:pStyle w:val="HTMLPreformatted"/>
        <w:jc w:val="both"/>
        <w:rPr>
          <w:rFonts w:ascii="Arial" w:hAnsi="Arial" w:cs="Arial"/>
          <w:b/>
          <w:sz w:val="22"/>
          <w:szCs w:val="22"/>
        </w:rPr>
      </w:pPr>
      <w:r w:rsidRPr="00E80155">
        <w:rPr>
          <w:rFonts w:ascii="Arial" w:hAnsi="Arial" w:cs="Arial"/>
          <w:b/>
          <w:sz w:val="22"/>
          <w:szCs w:val="22"/>
        </w:rPr>
        <w:t>Other Columns:</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The rest of the columns in the table are defined as above but they are at a procedure rather than episode level.</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b/>
          <w:sz w:val="24"/>
          <w:szCs w:val="24"/>
        </w:rPr>
      </w:pPr>
      <w:r w:rsidRPr="00E80155">
        <w:rPr>
          <w:rFonts w:ascii="Arial" w:hAnsi="Arial" w:cs="Arial"/>
          <w:b/>
          <w:sz w:val="24"/>
          <w:szCs w:val="24"/>
        </w:rPr>
        <w:t>REGULAR ATTENDERS TABLE</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The regular attenders table has many standard columns which are defined as above. Additional columns are defined below:</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b/>
          <w:sz w:val="22"/>
          <w:szCs w:val="22"/>
        </w:rPr>
      </w:pPr>
      <w:r w:rsidRPr="00E80155">
        <w:rPr>
          <w:rFonts w:ascii="Arial" w:hAnsi="Arial" w:cs="Arial"/>
          <w:b/>
          <w:sz w:val="22"/>
          <w:szCs w:val="22"/>
        </w:rPr>
        <w:t>Patients</w:t>
      </w:r>
    </w:p>
    <w:p w:rsidR="005B501B" w:rsidRPr="00E80155" w:rsidRDefault="005B501B" w:rsidP="005B501B">
      <w:pPr>
        <w:pStyle w:val="HTMLPreformatted"/>
        <w:jc w:val="both"/>
        <w:rPr>
          <w:rFonts w:ascii="Arial" w:hAnsi="Arial" w:cs="Arial"/>
          <w:sz w:val="22"/>
          <w:szCs w:val="22"/>
        </w:rPr>
      </w:pPr>
      <w:r w:rsidRPr="00E80155">
        <w:rPr>
          <w:rFonts w:ascii="Arial" w:hAnsi="Arial" w:cs="Arial"/>
          <w:sz w:val="22"/>
          <w:szCs w:val="22"/>
        </w:rPr>
        <w:t>For regular day and night attender episodes, the number of patients is provided. The total row gives a count of all regular attender patients. Patient counts are based on NHS number. Patient</w:t>
      </w:r>
      <w:r w:rsidR="002D0339">
        <w:rPr>
          <w:rFonts w:ascii="Arial" w:hAnsi="Arial" w:cs="Arial"/>
          <w:sz w:val="22"/>
          <w:szCs w:val="22"/>
        </w:rPr>
        <w:t xml:space="preserve"> counts for primary diagnoses/main procedures</w:t>
      </w:r>
      <w:r w:rsidRPr="00E80155">
        <w:rPr>
          <w:rFonts w:ascii="Arial" w:hAnsi="Arial" w:cs="Arial"/>
          <w:sz w:val="22"/>
          <w:szCs w:val="22"/>
        </w:rPr>
        <w:t xml:space="preserve"> cannot be summed across the table as patients may have</w:t>
      </w:r>
      <w:r w:rsidR="002D0339">
        <w:rPr>
          <w:rFonts w:ascii="Arial" w:hAnsi="Arial" w:cs="Arial"/>
          <w:sz w:val="22"/>
          <w:szCs w:val="22"/>
        </w:rPr>
        <w:t xml:space="preserve"> episodes in more than one row which would </w:t>
      </w:r>
      <w:r w:rsidRPr="00E80155">
        <w:rPr>
          <w:rFonts w:ascii="Arial" w:hAnsi="Arial" w:cs="Arial"/>
          <w:sz w:val="22"/>
          <w:szCs w:val="22"/>
        </w:rPr>
        <w:t>result</w:t>
      </w:r>
      <w:r w:rsidR="002D0339">
        <w:rPr>
          <w:rFonts w:ascii="Arial" w:hAnsi="Arial" w:cs="Arial"/>
          <w:sz w:val="22"/>
          <w:szCs w:val="22"/>
        </w:rPr>
        <w:t xml:space="preserve"> in</w:t>
      </w:r>
      <w:r w:rsidRPr="00E80155">
        <w:rPr>
          <w:rFonts w:ascii="Arial" w:hAnsi="Arial" w:cs="Arial"/>
          <w:sz w:val="22"/>
          <w:szCs w:val="22"/>
        </w:rPr>
        <w:t xml:space="preserve"> double counting of patients. </w:t>
      </w:r>
    </w:p>
    <w:p w:rsidR="005B501B" w:rsidRPr="00E80155" w:rsidRDefault="005B501B" w:rsidP="005B501B">
      <w:pPr>
        <w:pStyle w:val="HTMLPreformatted"/>
        <w:jc w:val="both"/>
        <w:rPr>
          <w:rFonts w:ascii="Arial" w:hAnsi="Arial" w:cs="Arial"/>
          <w:sz w:val="22"/>
          <w:szCs w:val="22"/>
        </w:rPr>
      </w:pPr>
    </w:p>
    <w:p w:rsidR="005B501B" w:rsidRPr="00E80155" w:rsidRDefault="005B501B" w:rsidP="005B501B">
      <w:pPr>
        <w:pStyle w:val="HTMLPreformatted"/>
        <w:jc w:val="both"/>
        <w:rPr>
          <w:rFonts w:ascii="Arial" w:hAnsi="Arial" w:cs="Arial"/>
          <w:b/>
          <w:sz w:val="22"/>
          <w:szCs w:val="22"/>
        </w:rPr>
      </w:pPr>
      <w:r w:rsidRPr="00E80155">
        <w:rPr>
          <w:rFonts w:ascii="Arial" w:hAnsi="Arial" w:cs="Arial"/>
          <w:b/>
          <w:sz w:val="22"/>
          <w:szCs w:val="22"/>
        </w:rPr>
        <w:t>First Episode</w:t>
      </w:r>
    </w:p>
    <w:p w:rsidR="004B3BD8" w:rsidRDefault="005B501B" w:rsidP="002D7401">
      <w:pPr>
        <w:pStyle w:val="HTMLPreformatted"/>
        <w:jc w:val="both"/>
        <w:rPr>
          <w:rFonts w:ascii="Arial" w:hAnsi="Arial" w:cs="Arial"/>
          <w:sz w:val="22"/>
          <w:szCs w:val="22"/>
        </w:rPr>
      </w:pPr>
      <w:r w:rsidRPr="00E80155">
        <w:rPr>
          <w:rFonts w:ascii="Arial" w:hAnsi="Arial" w:cs="Arial"/>
          <w:sz w:val="22"/>
          <w:szCs w:val="22"/>
        </w:rPr>
        <w:t xml:space="preserve">The number of episodes reported as being the first in a series of regular day or night admissions. </w:t>
      </w:r>
    </w:p>
    <w:p w:rsidR="005D2448" w:rsidRPr="004B3BD8" w:rsidRDefault="004B3BD8" w:rsidP="004B3BD8">
      <w:pPr>
        <w:tabs>
          <w:tab w:val="left" w:pos="1832"/>
        </w:tabs>
      </w:pPr>
      <w:r>
        <w:tab/>
      </w:r>
    </w:p>
    <w:sectPr w:rsidR="005D2448" w:rsidRPr="004B3BD8" w:rsidSect="00052BE7">
      <w:headerReference w:type="default" r:id="rId26"/>
      <w:footerReference w:type="even" r:id="rId27"/>
      <w:footerReference w:type="default" r:id="rId28"/>
      <w:headerReference w:type="first" r:id="rId29"/>
      <w:footerReference w:type="first" r:id="rId30"/>
      <w:footnotePr>
        <w:pos w:val="beneathText"/>
        <w:numFmt w:val="chicago"/>
      </w:footnotePr>
      <w:endnotePr>
        <w:numFmt w:val="decimal"/>
      </w:endnotePr>
      <w:pgSz w:w="11906" w:h="16838"/>
      <w:pgMar w:top="1440" w:right="1800" w:bottom="1440" w:left="1800" w:header="85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635" w:rsidRDefault="00057635">
      <w:r>
        <w:separator/>
      </w:r>
    </w:p>
  </w:endnote>
  <w:endnote w:type="continuationSeparator" w:id="0">
    <w:p w:rsidR="00057635" w:rsidRDefault="00057635">
      <w:r>
        <w:continuationSeparator/>
      </w:r>
    </w:p>
  </w:endnote>
  <w:endnote w:id="1">
    <w:p w:rsidR="00057635" w:rsidRDefault="00057635" w:rsidP="005B501B">
      <w:pPr>
        <w:pStyle w:val="EndnoteText"/>
        <w:rPr>
          <w:rFonts w:ascii="Myriad Condensed Web" w:hAnsi="Myriad Condensed Web" w:cs="Arial"/>
          <w:b/>
          <w:sz w:val="36"/>
          <w:szCs w:val="36"/>
        </w:rPr>
      </w:pPr>
    </w:p>
    <w:p w:rsidR="00057635" w:rsidRPr="00675E60" w:rsidRDefault="00057635" w:rsidP="005B501B">
      <w:pPr>
        <w:pStyle w:val="EndnoteText"/>
        <w:rPr>
          <w:rFonts w:ascii="Arial" w:hAnsi="Arial" w:cs="Arial"/>
        </w:rPr>
      </w:pPr>
      <w:bookmarkStart w:id="9" w:name="ComparingPEDWandHESTables"/>
      <w:r w:rsidRPr="00675E60">
        <w:rPr>
          <w:rFonts w:ascii="Arial" w:hAnsi="Arial" w:cs="Arial"/>
          <w:b/>
          <w:sz w:val="36"/>
          <w:szCs w:val="36"/>
        </w:rPr>
        <w:t>Comparing PEDW &amp; HES Data Tables</w:t>
      </w:r>
    </w:p>
    <w:bookmarkEnd w:id="9"/>
    <w:p w:rsidR="00057635" w:rsidRPr="00675E60" w:rsidRDefault="00057635" w:rsidP="005B501B">
      <w:pPr>
        <w:pStyle w:val="EndnoteText"/>
        <w:rPr>
          <w:rFonts w:ascii="Arial" w:hAnsi="Arial" w:cs="Arial"/>
        </w:rPr>
      </w:pPr>
    </w:p>
  </w:endnote>
  <w:endnote w:id="2">
    <w:p w:rsidR="00057635" w:rsidRPr="00B7357C" w:rsidRDefault="00057635" w:rsidP="005B501B">
      <w:pPr>
        <w:pStyle w:val="HTMLPreformatted"/>
        <w:jc w:val="both"/>
        <w:rPr>
          <w:rFonts w:ascii="Arial" w:hAnsi="Arial" w:cs="Arial"/>
          <w:sz w:val="21"/>
          <w:szCs w:val="21"/>
        </w:rPr>
      </w:pPr>
      <w:r w:rsidRPr="00B7357C">
        <w:rPr>
          <w:rStyle w:val="EndnoteReference"/>
          <w:rFonts w:ascii="Arial" w:hAnsi="Arial" w:cs="Arial"/>
          <w:sz w:val="21"/>
          <w:szCs w:val="21"/>
        </w:rPr>
        <w:endnoteRef/>
      </w:r>
      <w:r w:rsidRPr="00B7357C">
        <w:rPr>
          <w:rFonts w:ascii="Arial" w:hAnsi="Arial" w:cs="Arial"/>
          <w:sz w:val="21"/>
          <w:szCs w:val="21"/>
        </w:rPr>
        <w:t xml:space="preserve"> HES </w:t>
      </w:r>
      <w:r w:rsidRPr="00B7357C">
        <w:rPr>
          <w:rFonts w:ascii="Arial" w:hAnsi="Arial" w:cs="Arial"/>
          <w:b/>
          <w:sz w:val="21"/>
          <w:szCs w:val="21"/>
        </w:rPr>
        <w:t>Emergency Admissions</w:t>
      </w:r>
      <w:r w:rsidRPr="00B7357C">
        <w:rPr>
          <w:rFonts w:ascii="Arial" w:hAnsi="Arial" w:cs="Arial"/>
          <w:sz w:val="21"/>
          <w:szCs w:val="21"/>
        </w:rPr>
        <w:t xml:space="preserve"> are defined as the number of admission episodes with an admission method indicating the admission was an emergency (codes 21 to 24 or 28). HES do not have admission methods 25 or 27 as PEDW data. Please refer to the following Data Dictionary links for PEDW </w:t>
      </w:r>
      <w:hyperlink r:id="rId1" w:history="1">
        <w:r w:rsidRPr="00B7357C">
          <w:rPr>
            <w:rStyle w:val="Hyperlink"/>
            <w:rFonts w:ascii="Arial" w:hAnsi="Arial" w:cs="Arial"/>
            <w:sz w:val="21"/>
            <w:szCs w:val="21"/>
          </w:rPr>
          <w:t xml:space="preserve">NHS Wales Data Dictionary </w:t>
        </w:r>
      </w:hyperlink>
      <w:r w:rsidRPr="00B7357C">
        <w:rPr>
          <w:rFonts w:ascii="Arial" w:hAnsi="Arial" w:cs="Arial"/>
          <w:sz w:val="21"/>
          <w:szCs w:val="21"/>
        </w:rPr>
        <w:t xml:space="preserve">and HES </w:t>
      </w:r>
      <w:hyperlink r:id="rId2" w:history="1">
        <w:r w:rsidRPr="00B7357C">
          <w:rPr>
            <w:rStyle w:val="Hyperlink"/>
            <w:rFonts w:ascii="Arial" w:hAnsi="Arial" w:cs="Arial"/>
            <w:sz w:val="21"/>
            <w:szCs w:val="21"/>
          </w:rPr>
          <w:t>Hospital Episode Statistics - Data Dictionary</w:t>
        </w:r>
      </w:hyperlink>
      <w:r w:rsidRPr="00B7357C">
        <w:rPr>
          <w:rFonts w:ascii="Arial" w:hAnsi="Arial" w:cs="Arial"/>
          <w:sz w:val="21"/>
          <w:szCs w:val="21"/>
        </w:rPr>
        <w:t xml:space="preserve"> for explanations of Emergency Admission Methods.</w:t>
      </w:r>
    </w:p>
    <w:p w:rsidR="00057635" w:rsidRPr="00B7357C" w:rsidRDefault="00057635" w:rsidP="005B501B">
      <w:pPr>
        <w:pStyle w:val="HTMLPreformatted"/>
        <w:jc w:val="both"/>
        <w:rPr>
          <w:rFonts w:ascii="Arial" w:hAnsi="Arial" w:cs="Arial"/>
          <w:sz w:val="21"/>
          <w:szCs w:val="21"/>
        </w:rPr>
      </w:pPr>
    </w:p>
  </w:endnote>
  <w:endnote w:id="3">
    <w:p w:rsidR="00057635" w:rsidRPr="00B7357C" w:rsidRDefault="00057635" w:rsidP="005B501B">
      <w:pPr>
        <w:pStyle w:val="HTMLPreformatted"/>
        <w:jc w:val="both"/>
        <w:rPr>
          <w:rFonts w:ascii="Arial" w:hAnsi="Arial" w:cs="Arial"/>
          <w:sz w:val="21"/>
          <w:szCs w:val="21"/>
        </w:rPr>
      </w:pPr>
      <w:r w:rsidRPr="00B7357C">
        <w:rPr>
          <w:rStyle w:val="EndnoteReference"/>
          <w:rFonts w:ascii="Arial" w:hAnsi="Arial" w:cs="Arial"/>
          <w:sz w:val="21"/>
          <w:szCs w:val="21"/>
        </w:rPr>
        <w:endnoteRef/>
      </w:r>
      <w:r w:rsidRPr="00B7357C">
        <w:rPr>
          <w:rFonts w:ascii="Arial" w:hAnsi="Arial" w:cs="Arial"/>
          <w:sz w:val="21"/>
          <w:szCs w:val="21"/>
        </w:rPr>
        <w:t xml:space="preserve"> HES </w:t>
      </w:r>
      <w:r w:rsidRPr="00B7357C">
        <w:rPr>
          <w:rFonts w:ascii="Arial" w:hAnsi="Arial" w:cs="Arial"/>
          <w:b/>
          <w:sz w:val="21"/>
          <w:szCs w:val="21"/>
        </w:rPr>
        <w:t>Waiting List admission episodes</w:t>
      </w:r>
      <w:r w:rsidRPr="00B7357C">
        <w:rPr>
          <w:rFonts w:ascii="Arial" w:hAnsi="Arial" w:cs="Arial"/>
          <w:sz w:val="21"/>
          <w:szCs w:val="21"/>
        </w:rPr>
        <w:t xml:space="preserve"> are based on elective admissions with an admission method of 11 or 12, with the exclusion of planned admissions (code 13). PEDW Waiting List figures </w:t>
      </w:r>
      <w:r w:rsidR="00276DD9">
        <w:rPr>
          <w:rFonts w:ascii="Arial" w:hAnsi="Arial" w:cs="Arial"/>
          <w:sz w:val="21"/>
          <w:szCs w:val="21"/>
        </w:rPr>
        <w:t xml:space="preserve">prior to 2007/08 contained only </w:t>
      </w:r>
      <w:r w:rsidRPr="00B7357C">
        <w:rPr>
          <w:rFonts w:ascii="Arial" w:hAnsi="Arial" w:cs="Arial"/>
          <w:sz w:val="21"/>
          <w:szCs w:val="21"/>
        </w:rPr>
        <w:t>admission method 11 due to poor data quality of the</w:t>
      </w:r>
      <w:r w:rsidR="00276DD9">
        <w:rPr>
          <w:rFonts w:ascii="Arial" w:hAnsi="Arial" w:cs="Arial"/>
          <w:sz w:val="21"/>
          <w:szCs w:val="21"/>
        </w:rPr>
        <w:t xml:space="preserve"> date decided to admit field </w:t>
      </w:r>
      <w:r w:rsidRPr="00B7357C">
        <w:rPr>
          <w:rFonts w:ascii="Arial" w:hAnsi="Arial" w:cs="Arial"/>
          <w:sz w:val="21"/>
          <w:szCs w:val="21"/>
        </w:rPr>
        <w:t xml:space="preserve">for admission method 12. </w:t>
      </w:r>
      <w:r w:rsidR="00276DD9">
        <w:rPr>
          <w:rFonts w:ascii="Arial" w:hAnsi="Arial" w:cs="Arial"/>
          <w:sz w:val="21"/>
          <w:szCs w:val="21"/>
        </w:rPr>
        <w:t xml:space="preserve">Waiting list data from 2007/08 onwards contains both admission methods 11 and 12. </w:t>
      </w:r>
      <w:r w:rsidRPr="00B7357C">
        <w:rPr>
          <w:rFonts w:ascii="Arial" w:hAnsi="Arial" w:cs="Arial"/>
          <w:sz w:val="21"/>
          <w:szCs w:val="21"/>
        </w:rPr>
        <w:t xml:space="preserve">Date decided to admit is the date upon which the clinician decides to admit the patient to a hospital provider. </w:t>
      </w:r>
    </w:p>
    <w:p w:rsidR="00057635" w:rsidRPr="00B7357C" w:rsidRDefault="00057635" w:rsidP="005B501B">
      <w:pPr>
        <w:pStyle w:val="HTMLPreformatted"/>
        <w:jc w:val="both"/>
        <w:rPr>
          <w:rFonts w:ascii="Arial" w:hAnsi="Arial" w:cs="Arial"/>
          <w:sz w:val="21"/>
          <w:szCs w:val="21"/>
        </w:rPr>
      </w:pPr>
    </w:p>
  </w:endnote>
  <w:endnote w:id="4">
    <w:p w:rsidR="00057635" w:rsidRPr="00B7357C" w:rsidRDefault="00057635" w:rsidP="005B501B">
      <w:pPr>
        <w:pStyle w:val="HTMLPreformatted"/>
        <w:jc w:val="both"/>
        <w:rPr>
          <w:rFonts w:ascii="Arial" w:hAnsi="Arial" w:cs="Arial"/>
          <w:sz w:val="21"/>
          <w:szCs w:val="21"/>
        </w:rPr>
      </w:pPr>
      <w:r w:rsidRPr="00B7357C">
        <w:rPr>
          <w:rStyle w:val="EndnoteReference"/>
          <w:rFonts w:ascii="Arial" w:hAnsi="Arial" w:cs="Arial"/>
          <w:sz w:val="21"/>
          <w:szCs w:val="21"/>
        </w:rPr>
        <w:endnoteRef/>
      </w:r>
      <w:r w:rsidRPr="00B7357C">
        <w:rPr>
          <w:rFonts w:ascii="Arial" w:hAnsi="Arial" w:cs="Arial"/>
          <w:sz w:val="21"/>
          <w:szCs w:val="21"/>
        </w:rPr>
        <w:t xml:space="preserve"> HES tables have excluded day cases only in their </w:t>
      </w:r>
      <w:r w:rsidRPr="00B7357C">
        <w:rPr>
          <w:rFonts w:ascii="Arial" w:hAnsi="Arial" w:cs="Arial"/>
          <w:b/>
          <w:sz w:val="21"/>
          <w:szCs w:val="21"/>
        </w:rPr>
        <w:t>length of stay</w:t>
      </w:r>
      <w:r w:rsidRPr="00B7357C">
        <w:rPr>
          <w:rFonts w:ascii="Arial" w:hAnsi="Arial" w:cs="Arial"/>
          <w:sz w:val="21"/>
          <w:szCs w:val="21"/>
        </w:rPr>
        <w:t xml:space="preserve"> calculations. Therefore, HES table length of stay may include women using delivery facilities only (patient class 5). PEDW length of stays are based on Inpatients only (patient class 1).</w:t>
      </w:r>
    </w:p>
    <w:p w:rsidR="00057635" w:rsidRPr="00B7357C" w:rsidRDefault="00057635" w:rsidP="005B501B">
      <w:pPr>
        <w:pStyle w:val="HTMLPreformatted"/>
        <w:jc w:val="both"/>
        <w:rPr>
          <w:rFonts w:ascii="Arial" w:hAnsi="Arial" w:cs="Arial"/>
          <w:sz w:val="21"/>
          <w:szCs w:val="21"/>
        </w:rPr>
      </w:pPr>
    </w:p>
  </w:endnote>
  <w:endnote w:id="5">
    <w:p w:rsidR="00057635" w:rsidRPr="00B7357C" w:rsidRDefault="00057635" w:rsidP="005B501B">
      <w:pPr>
        <w:pStyle w:val="HTMLPreformatted"/>
        <w:jc w:val="both"/>
        <w:rPr>
          <w:rFonts w:ascii="Arial" w:hAnsi="Arial" w:cs="Arial"/>
          <w:sz w:val="21"/>
          <w:szCs w:val="21"/>
        </w:rPr>
      </w:pPr>
      <w:r w:rsidRPr="00B7357C">
        <w:rPr>
          <w:rStyle w:val="EndnoteReference"/>
          <w:rFonts w:ascii="Arial" w:hAnsi="Arial" w:cs="Arial"/>
          <w:sz w:val="21"/>
          <w:szCs w:val="21"/>
        </w:rPr>
        <w:endnoteRef/>
      </w:r>
      <w:r w:rsidRPr="00B7357C">
        <w:rPr>
          <w:rFonts w:ascii="Arial" w:hAnsi="Arial" w:cs="Arial"/>
          <w:sz w:val="21"/>
          <w:szCs w:val="21"/>
        </w:rPr>
        <w:t xml:space="preserve"> HES Tables include </w:t>
      </w:r>
      <w:r w:rsidRPr="00B7357C">
        <w:rPr>
          <w:rFonts w:ascii="Arial" w:hAnsi="Arial" w:cs="Arial"/>
          <w:b/>
          <w:sz w:val="21"/>
          <w:szCs w:val="21"/>
        </w:rPr>
        <w:t>babies</w:t>
      </w:r>
      <w:r w:rsidRPr="00B7357C">
        <w:rPr>
          <w:rFonts w:ascii="Arial" w:hAnsi="Arial" w:cs="Arial"/>
          <w:sz w:val="21"/>
          <w:szCs w:val="21"/>
        </w:rPr>
        <w:t xml:space="preserve"> born in hospital. PEDW excludes ‘well babies’ born in hospital and will only have a record for the baby if the baby is unwell and admitted following birth.  </w:t>
      </w:r>
    </w:p>
    <w:p w:rsidR="00057635" w:rsidRPr="00B7357C" w:rsidRDefault="00057635" w:rsidP="005B501B">
      <w:pPr>
        <w:pStyle w:val="HTMLPreformatted"/>
        <w:jc w:val="both"/>
        <w:rPr>
          <w:rFonts w:ascii="Arial" w:hAnsi="Arial" w:cs="Arial"/>
          <w:sz w:val="21"/>
          <w:szCs w:val="21"/>
        </w:rPr>
      </w:pPr>
    </w:p>
  </w:endnote>
  <w:endnote w:id="6">
    <w:p w:rsidR="00057635" w:rsidRDefault="00057635" w:rsidP="005B501B">
      <w:pPr>
        <w:pStyle w:val="HTMLPreformatted"/>
        <w:jc w:val="both"/>
        <w:rPr>
          <w:rFonts w:ascii="Arial" w:hAnsi="Arial" w:cs="Arial"/>
          <w:sz w:val="21"/>
          <w:szCs w:val="21"/>
        </w:rPr>
      </w:pPr>
      <w:r w:rsidRPr="00B7357C">
        <w:rPr>
          <w:rStyle w:val="EndnoteReference"/>
          <w:rFonts w:ascii="Arial" w:hAnsi="Arial" w:cs="Arial"/>
          <w:sz w:val="21"/>
          <w:szCs w:val="21"/>
        </w:rPr>
        <w:endnoteRef/>
      </w:r>
      <w:r w:rsidR="000704E3">
        <w:rPr>
          <w:rFonts w:ascii="Arial" w:hAnsi="Arial" w:cs="Arial"/>
          <w:sz w:val="21"/>
          <w:szCs w:val="21"/>
        </w:rPr>
        <w:t xml:space="preserve"> Day case counts in </w:t>
      </w:r>
      <w:r w:rsidRPr="00B7357C">
        <w:rPr>
          <w:rFonts w:ascii="Arial" w:hAnsi="Arial" w:cs="Arial"/>
          <w:sz w:val="21"/>
          <w:szCs w:val="21"/>
        </w:rPr>
        <w:t>PEDW tables</w:t>
      </w:r>
      <w:r w:rsidR="000704E3">
        <w:rPr>
          <w:rFonts w:ascii="Arial" w:hAnsi="Arial" w:cs="Arial"/>
          <w:sz w:val="21"/>
          <w:szCs w:val="21"/>
        </w:rPr>
        <w:t xml:space="preserve"> 1999/00 – 2005/06, </w:t>
      </w:r>
      <w:r w:rsidR="000704E3" w:rsidRPr="00B7357C">
        <w:rPr>
          <w:rFonts w:ascii="Arial" w:hAnsi="Arial" w:cs="Arial"/>
          <w:sz w:val="21"/>
          <w:szCs w:val="21"/>
        </w:rPr>
        <w:t>old definition</w:t>
      </w:r>
      <w:r w:rsidR="000704E3">
        <w:rPr>
          <w:rFonts w:ascii="Arial" w:hAnsi="Arial" w:cs="Arial"/>
          <w:sz w:val="21"/>
          <w:szCs w:val="21"/>
        </w:rPr>
        <w:t>, are</w:t>
      </w:r>
      <w:r w:rsidRPr="00B7357C">
        <w:rPr>
          <w:rFonts w:ascii="Arial" w:hAnsi="Arial" w:cs="Arial"/>
          <w:sz w:val="21"/>
          <w:szCs w:val="21"/>
        </w:rPr>
        <w:t xml:space="preserve"> not directly comparable to HES data </w:t>
      </w:r>
      <w:r w:rsidR="000704E3">
        <w:rPr>
          <w:rFonts w:ascii="Arial" w:hAnsi="Arial" w:cs="Arial"/>
          <w:sz w:val="21"/>
          <w:szCs w:val="21"/>
        </w:rPr>
        <w:t xml:space="preserve">from the same period </w:t>
      </w:r>
      <w:r w:rsidRPr="00B7357C">
        <w:rPr>
          <w:rFonts w:ascii="Arial" w:hAnsi="Arial" w:cs="Arial"/>
          <w:sz w:val="21"/>
          <w:szCs w:val="21"/>
        </w:rPr>
        <w:t>due to the day case cleanse of PEDW data</w:t>
      </w:r>
      <w:r w:rsidR="000704E3">
        <w:rPr>
          <w:rFonts w:ascii="Arial" w:hAnsi="Arial" w:cs="Arial"/>
          <w:sz w:val="21"/>
          <w:szCs w:val="21"/>
        </w:rPr>
        <w:t xml:space="preserve"> that was occurring at this time</w:t>
      </w:r>
      <w:r w:rsidRPr="00B7357C">
        <w:rPr>
          <w:rFonts w:ascii="Arial" w:hAnsi="Arial" w:cs="Arial"/>
          <w:sz w:val="21"/>
          <w:szCs w:val="21"/>
        </w:rPr>
        <w:t>.</w:t>
      </w:r>
      <w:r w:rsidR="000704E3">
        <w:rPr>
          <w:rFonts w:ascii="Arial" w:hAnsi="Arial" w:cs="Arial"/>
          <w:sz w:val="21"/>
          <w:szCs w:val="21"/>
        </w:rPr>
        <w:t xml:space="preserve"> HES day c</w:t>
      </w:r>
      <w:r w:rsidRPr="00B7357C">
        <w:rPr>
          <w:rFonts w:ascii="Arial" w:hAnsi="Arial" w:cs="Arial"/>
          <w:sz w:val="21"/>
          <w:szCs w:val="21"/>
        </w:rPr>
        <w:t>ases do not go through a cleansing procedure.</w:t>
      </w:r>
      <w:r w:rsidR="000704E3">
        <w:rPr>
          <w:rFonts w:ascii="Arial" w:hAnsi="Arial" w:cs="Arial"/>
          <w:sz w:val="21"/>
          <w:szCs w:val="21"/>
        </w:rPr>
        <w:t xml:space="preserve"> Removal of the day case cleanse, 2006/07 figures onwards, </w:t>
      </w:r>
      <w:r w:rsidRPr="00B7357C">
        <w:rPr>
          <w:rFonts w:ascii="Arial" w:hAnsi="Arial" w:cs="Arial"/>
          <w:sz w:val="21"/>
          <w:szCs w:val="21"/>
        </w:rPr>
        <w:t>make</w:t>
      </w:r>
      <w:r w:rsidR="000704E3">
        <w:rPr>
          <w:rFonts w:ascii="Arial" w:hAnsi="Arial" w:cs="Arial"/>
          <w:sz w:val="21"/>
          <w:szCs w:val="21"/>
        </w:rPr>
        <w:t>s</w:t>
      </w:r>
      <w:r w:rsidRPr="00B7357C">
        <w:rPr>
          <w:rFonts w:ascii="Arial" w:hAnsi="Arial" w:cs="Arial"/>
          <w:sz w:val="21"/>
          <w:szCs w:val="21"/>
        </w:rPr>
        <w:t xml:space="preserve"> day case counts more comparable with HES figures. Please see the ‘Data Quality’ section of this document for more information.</w:t>
      </w:r>
    </w:p>
    <w:p w:rsidR="00496C87" w:rsidRPr="00B7357C" w:rsidRDefault="00496C87" w:rsidP="005B501B">
      <w:pPr>
        <w:pStyle w:val="HTMLPreformatted"/>
        <w:jc w:val="both"/>
        <w:rPr>
          <w:rFonts w:ascii="Arial" w:hAnsi="Arial" w:cs="Arial"/>
          <w:sz w:val="21"/>
          <w:szCs w:val="21"/>
        </w:rPr>
      </w:pPr>
    </w:p>
  </w:endnote>
  <w:endnote w:id="7">
    <w:p w:rsidR="00496C87" w:rsidRDefault="00496C87">
      <w:pPr>
        <w:pStyle w:val="EndnoteText"/>
        <w:rPr>
          <w:rFonts w:ascii="Arial" w:hAnsi="Arial" w:cs="Arial"/>
          <w:sz w:val="21"/>
          <w:szCs w:val="21"/>
        </w:rPr>
      </w:pPr>
      <w:r>
        <w:rPr>
          <w:rStyle w:val="EndnoteReference"/>
        </w:rPr>
        <w:endnoteRef/>
      </w:r>
      <w:r>
        <w:t xml:space="preserve"> </w:t>
      </w:r>
      <w:r>
        <w:rPr>
          <w:rFonts w:ascii="Arial" w:hAnsi="Arial" w:cs="Arial"/>
          <w:sz w:val="21"/>
          <w:szCs w:val="21"/>
        </w:rPr>
        <w:t>PEDW bed day figures include inpatients only (patient class 1). HES bed days exclude day cases only. Therefore, HES bed days’ total will be made up of inpatients (patient class 1) and also bed day counts of women using delivery facilities (patient class 5). HES bed days’ total also includes an uplift factor to ‘compensate for the days contributed by episodes that had not finished on the last day of the HES year (31</w:t>
      </w:r>
      <w:r>
        <w:rPr>
          <w:rFonts w:ascii="Arial" w:hAnsi="Arial" w:cs="Arial"/>
          <w:sz w:val="21"/>
          <w:szCs w:val="21"/>
          <w:vertAlign w:val="superscript"/>
        </w:rPr>
        <w:t>st</w:t>
      </w:r>
      <w:r>
        <w:rPr>
          <w:rFonts w:ascii="Arial" w:hAnsi="Arial" w:cs="Arial"/>
          <w:sz w:val="21"/>
          <w:szCs w:val="21"/>
        </w:rPr>
        <w:t xml:space="preserve"> March)’. It should be noted that PEDW bed days do not include any such uplift factor.</w:t>
      </w:r>
    </w:p>
    <w:p w:rsidR="002D0339" w:rsidRDefault="002D0339">
      <w:pPr>
        <w:pStyle w:val="EndnoteText"/>
      </w:pPr>
    </w:p>
  </w:endnote>
  <w:endnote w:id="8">
    <w:p w:rsidR="008D5A6B" w:rsidRPr="008D5A6B" w:rsidRDefault="002D0339" w:rsidP="00C702FF">
      <w:pPr>
        <w:autoSpaceDE w:val="0"/>
        <w:autoSpaceDN w:val="0"/>
        <w:adjustRightInd w:val="0"/>
        <w:rPr>
          <w:rFonts w:ascii="Arial" w:hAnsi="Arial" w:cs="Arial"/>
          <w:sz w:val="21"/>
          <w:szCs w:val="21"/>
        </w:rPr>
      </w:pPr>
      <w:r>
        <w:rPr>
          <w:rStyle w:val="EndnoteReference"/>
        </w:rPr>
        <w:endnoteRef/>
      </w:r>
      <w:r>
        <w:t xml:space="preserve"> </w:t>
      </w:r>
      <w:r w:rsidR="008D5A6B" w:rsidRPr="008D5A6B">
        <w:rPr>
          <w:rFonts w:ascii="Arial" w:hAnsi="Arial" w:cs="Arial"/>
          <w:sz w:val="21"/>
          <w:szCs w:val="21"/>
        </w:rPr>
        <w:t>In the event that an episode has multiple external cause codes,</w:t>
      </w:r>
      <w:r w:rsidR="008D5A6B">
        <w:t xml:space="preserve"> </w:t>
      </w:r>
      <w:r w:rsidR="006B6DAC">
        <w:rPr>
          <w:rFonts w:ascii="Arial" w:hAnsi="Arial" w:cs="Arial"/>
          <w:sz w:val="21"/>
          <w:szCs w:val="21"/>
        </w:rPr>
        <w:t xml:space="preserve">PEDW </w:t>
      </w:r>
      <w:r w:rsidR="006B6DAC">
        <w:rPr>
          <w:rFonts w:ascii="Arial" w:hAnsi="Arial" w:cs="Arial"/>
          <w:b/>
          <w:bCs/>
          <w:sz w:val="21"/>
          <w:szCs w:val="21"/>
        </w:rPr>
        <w:t>External Causes</w:t>
      </w:r>
      <w:r w:rsidR="006B6DAC">
        <w:rPr>
          <w:rFonts w:ascii="Arial" w:hAnsi="Arial" w:cs="Arial"/>
          <w:sz w:val="21"/>
          <w:szCs w:val="21"/>
        </w:rPr>
        <w:t xml:space="preserve"> table </w:t>
      </w:r>
      <w:r w:rsidR="008D5A6B">
        <w:rPr>
          <w:rFonts w:ascii="Arial" w:hAnsi="Arial" w:cs="Arial"/>
          <w:sz w:val="21"/>
          <w:szCs w:val="21"/>
        </w:rPr>
        <w:t xml:space="preserve">will </w:t>
      </w:r>
      <w:r w:rsidR="006B6DAC">
        <w:rPr>
          <w:rFonts w:ascii="Arial" w:hAnsi="Arial" w:cs="Arial"/>
          <w:sz w:val="21"/>
          <w:szCs w:val="21"/>
        </w:rPr>
        <w:t>count</w:t>
      </w:r>
      <w:r w:rsidR="008D5A6B">
        <w:rPr>
          <w:rFonts w:ascii="Arial" w:hAnsi="Arial" w:cs="Arial"/>
          <w:sz w:val="21"/>
          <w:szCs w:val="21"/>
        </w:rPr>
        <w:t xml:space="preserve"> the episode against </w:t>
      </w:r>
      <w:r w:rsidR="00C702FF">
        <w:rPr>
          <w:rFonts w:ascii="Arial" w:hAnsi="Arial" w:cs="Arial"/>
          <w:sz w:val="21"/>
          <w:szCs w:val="21"/>
        </w:rPr>
        <w:t>each external cause code</w:t>
      </w:r>
      <w:r w:rsidR="008D5A6B">
        <w:rPr>
          <w:rFonts w:ascii="Arial" w:hAnsi="Arial" w:cs="Arial"/>
          <w:sz w:val="21"/>
          <w:szCs w:val="21"/>
        </w:rPr>
        <w:t>.</w:t>
      </w:r>
      <w:r w:rsidR="006B6DAC">
        <w:rPr>
          <w:rFonts w:ascii="Arial" w:hAnsi="Arial" w:cs="Arial"/>
          <w:sz w:val="21"/>
          <w:szCs w:val="21"/>
        </w:rPr>
        <w:t xml:space="preserve"> </w:t>
      </w:r>
      <w:r>
        <w:rPr>
          <w:rFonts w:ascii="Arial" w:hAnsi="Arial" w:cs="Arial"/>
          <w:sz w:val="21"/>
          <w:szCs w:val="21"/>
        </w:rPr>
        <w:t xml:space="preserve">HES </w:t>
      </w:r>
      <w:r>
        <w:rPr>
          <w:rFonts w:ascii="Arial" w:hAnsi="Arial" w:cs="Arial"/>
          <w:b/>
          <w:bCs/>
          <w:sz w:val="21"/>
          <w:szCs w:val="21"/>
        </w:rPr>
        <w:t>External Causes</w:t>
      </w:r>
      <w:r>
        <w:rPr>
          <w:rFonts w:ascii="Arial" w:hAnsi="Arial" w:cs="Arial"/>
          <w:sz w:val="21"/>
          <w:szCs w:val="21"/>
        </w:rPr>
        <w:t xml:space="preserve"> table counts the first mention of an external cause code only – if a patient has two or more external causes coded in the same episode, the</w:t>
      </w:r>
      <w:r w:rsidR="00C702FF">
        <w:rPr>
          <w:rFonts w:ascii="Arial" w:hAnsi="Arial" w:cs="Arial"/>
          <w:sz w:val="21"/>
          <w:szCs w:val="21"/>
        </w:rPr>
        <w:t xml:space="preserve"> </w:t>
      </w:r>
      <w:r>
        <w:rPr>
          <w:rFonts w:ascii="Arial" w:hAnsi="Arial" w:cs="Arial"/>
          <w:sz w:val="21"/>
          <w:szCs w:val="21"/>
        </w:rPr>
        <w:t>episode will only be counted against the first e</w:t>
      </w:r>
      <w:r w:rsidR="00283426">
        <w:rPr>
          <w:rFonts w:ascii="Arial" w:hAnsi="Arial" w:cs="Arial"/>
          <w:sz w:val="21"/>
          <w:szCs w:val="21"/>
        </w:rPr>
        <w:t>xternal cause</w:t>
      </w:r>
      <w:r w:rsidR="00C702FF">
        <w:rPr>
          <w:rFonts w:ascii="Arial" w:hAnsi="Arial" w:cs="Arial"/>
          <w:sz w:val="21"/>
          <w:szCs w:val="21"/>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Condensed Web">
    <w:altName w:val="Arial Narrow"/>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635" w:rsidRDefault="008F563C" w:rsidP="005B501B">
    <w:pPr>
      <w:pStyle w:val="Footer"/>
      <w:framePr w:wrap="around" w:vAnchor="text" w:hAnchor="margin" w:xAlign="center" w:y="1"/>
      <w:rPr>
        <w:rStyle w:val="PageNumber"/>
      </w:rPr>
    </w:pPr>
    <w:r>
      <w:rPr>
        <w:rStyle w:val="PageNumber"/>
      </w:rPr>
      <w:fldChar w:fldCharType="begin"/>
    </w:r>
    <w:r w:rsidR="00057635">
      <w:rPr>
        <w:rStyle w:val="PageNumber"/>
      </w:rPr>
      <w:instrText xml:space="preserve">PAGE  </w:instrText>
    </w:r>
    <w:r>
      <w:rPr>
        <w:rStyle w:val="PageNumber"/>
      </w:rPr>
      <w:fldChar w:fldCharType="end"/>
    </w:r>
  </w:p>
  <w:p w:rsidR="00057635" w:rsidRDefault="000576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635" w:rsidRDefault="008F563C" w:rsidP="005B501B">
    <w:pPr>
      <w:pStyle w:val="Footer"/>
      <w:framePr w:wrap="around" w:vAnchor="text" w:hAnchor="margin" w:xAlign="center" w:y="1"/>
      <w:rPr>
        <w:rStyle w:val="PageNumber"/>
      </w:rPr>
    </w:pPr>
    <w:r>
      <w:rPr>
        <w:rStyle w:val="PageNumber"/>
      </w:rPr>
      <w:fldChar w:fldCharType="begin"/>
    </w:r>
    <w:r w:rsidR="00057635">
      <w:rPr>
        <w:rStyle w:val="PageNumber"/>
      </w:rPr>
      <w:instrText xml:space="preserve">PAGE  </w:instrText>
    </w:r>
    <w:r>
      <w:rPr>
        <w:rStyle w:val="PageNumber"/>
      </w:rPr>
      <w:fldChar w:fldCharType="separate"/>
    </w:r>
    <w:r w:rsidR="006D2768">
      <w:rPr>
        <w:rStyle w:val="PageNumber"/>
        <w:noProof/>
      </w:rPr>
      <w:t>16</w:t>
    </w:r>
    <w:r>
      <w:rPr>
        <w:rStyle w:val="PageNumber"/>
      </w:rPr>
      <w:fldChar w:fldCharType="end"/>
    </w:r>
  </w:p>
  <w:p w:rsidR="00057635" w:rsidRPr="009663B3" w:rsidRDefault="00057635" w:rsidP="009663B3">
    <w:pPr>
      <w:pStyle w:val="Footer"/>
      <w:pBdr>
        <w:top w:val="single" w:sz="4" w:space="1" w:color="auto"/>
      </w:pBdr>
      <w:rPr>
        <w:rFonts w:ascii="Arial" w:hAnsi="Arial" w:cs="Arial"/>
        <w:sz w:val="16"/>
        <w:szCs w:val="16"/>
      </w:rPr>
    </w:pPr>
    <w:r w:rsidRPr="009663B3">
      <w:rPr>
        <w:rFonts w:ascii="Arial" w:hAnsi="Arial" w:cs="Arial"/>
        <w:sz w:val="16"/>
        <w:szCs w:val="16"/>
      </w:rPr>
      <w:t>Created</w:t>
    </w:r>
    <w:r>
      <w:rPr>
        <w:rFonts w:ascii="Arial" w:hAnsi="Arial" w:cs="Arial"/>
        <w:sz w:val="16"/>
        <w:szCs w:val="16"/>
      </w:rPr>
      <w:t>:</w:t>
    </w:r>
    <w:r w:rsidRPr="009663B3">
      <w:rPr>
        <w:rFonts w:ascii="Arial" w:hAnsi="Arial" w:cs="Arial"/>
        <w:sz w:val="16"/>
        <w:szCs w:val="16"/>
      </w:rPr>
      <w:t xml:space="preserve"> </w:t>
    </w:r>
    <w:r w:rsidR="008F563C" w:rsidRPr="009663B3">
      <w:rPr>
        <w:rFonts w:ascii="Arial" w:hAnsi="Arial" w:cs="Arial"/>
        <w:sz w:val="16"/>
        <w:szCs w:val="16"/>
      </w:rPr>
      <w:fldChar w:fldCharType="begin"/>
    </w:r>
    <w:r w:rsidRPr="009663B3">
      <w:rPr>
        <w:rFonts w:ascii="Arial" w:hAnsi="Arial" w:cs="Arial"/>
        <w:sz w:val="16"/>
        <w:szCs w:val="16"/>
      </w:rPr>
      <w:instrText xml:space="preserve"> DATE \@ "dd/MM/yyyy" </w:instrText>
    </w:r>
    <w:r w:rsidR="008F563C" w:rsidRPr="009663B3">
      <w:rPr>
        <w:rFonts w:ascii="Arial" w:hAnsi="Arial" w:cs="Arial"/>
        <w:sz w:val="16"/>
        <w:szCs w:val="16"/>
      </w:rPr>
      <w:fldChar w:fldCharType="separate"/>
    </w:r>
    <w:r w:rsidR="006D2768">
      <w:rPr>
        <w:rFonts w:ascii="Arial" w:hAnsi="Arial" w:cs="Arial"/>
        <w:noProof/>
        <w:sz w:val="16"/>
        <w:szCs w:val="16"/>
      </w:rPr>
      <w:t>11/01/2017</w:t>
    </w:r>
    <w:r w:rsidR="008F563C" w:rsidRPr="009663B3">
      <w:rPr>
        <w:rFonts w:ascii="Arial" w:hAnsi="Arial" w:cs="Arial"/>
        <w:sz w:val="16"/>
        <w:szCs w:val="16"/>
      </w:rPr>
      <w:fldChar w:fldCharType="end"/>
    </w:r>
  </w:p>
  <w:p w:rsidR="00057635" w:rsidRPr="009663B3" w:rsidRDefault="00057635" w:rsidP="009663B3">
    <w:pPr>
      <w:pStyle w:val="Footer"/>
      <w:rPr>
        <w:rFonts w:ascii="Arial" w:hAnsi="Arial" w:cs="Arial"/>
        <w:sz w:val="16"/>
        <w:szCs w:val="16"/>
      </w:rPr>
    </w:pPr>
    <w:r w:rsidRPr="009663B3">
      <w:rPr>
        <w:rFonts w:ascii="Arial" w:hAnsi="Arial" w:cs="Arial"/>
        <w:sz w:val="16"/>
        <w:szCs w:val="16"/>
      </w:rPr>
      <w:t>Author</w:t>
    </w:r>
    <w:r>
      <w:rPr>
        <w:rFonts w:ascii="Arial" w:hAnsi="Arial" w:cs="Arial"/>
        <w:sz w:val="16"/>
        <w:szCs w:val="16"/>
      </w:rPr>
      <w:t>:</w:t>
    </w:r>
    <w:r w:rsidRPr="009663B3">
      <w:rPr>
        <w:rFonts w:ascii="Arial" w:hAnsi="Arial" w:cs="Arial"/>
        <w:sz w:val="16"/>
        <w:szCs w:val="16"/>
      </w:rPr>
      <w:t xml:space="preserve"> </w:t>
    </w:r>
    <w:r w:rsidR="00276DD9">
      <w:rPr>
        <w:rFonts w:ascii="Arial" w:hAnsi="Arial" w:cs="Arial"/>
        <w:sz w:val="16"/>
        <w:szCs w:val="16"/>
      </w:rPr>
      <w:t>S</w:t>
    </w:r>
    <w:r>
      <w:rPr>
        <w:rFonts w:ascii="Arial" w:hAnsi="Arial" w:cs="Arial"/>
        <w:sz w:val="16"/>
        <w:szCs w:val="16"/>
      </w:rPr>
      <w:t>.</w:t>
    </w:r>
    <w:r w:rsidR="00276DD9">
      <w:rPr>
        <w:rFonts w:ascii="Arial" w:hAnsi="Arial" w:cs="Arial"/>
        <w:sz w:val="16"/>
        <w:szCs w:val="16"/>
      </w:rPr>
      <w:t>Cox</w:t>
    </w:r>
  </w:p>
  <w:p w:rsidR="00057635" w:rsidRPr="009663B3" w:rsidRDefault="00057635" w:rsidP="009663B3">
    <w:pPr>
      <w:pStyle w:val="Footer"/>
      <w:rPr>
        <w:rFonts w:ascii="Arial" w:hAnsi="Arial" w:cs="Arial"/>
        <w:sz w:val="16"/>
        <w:szCs w:val="16"/>
      </w:rPr>
    </w:pPr>
    <w:r w:rsidRPr="009663B3">
      <w:rPr>
        <w:rFonts w:ascii="Arial" w:hAnsi="Arial" w:cs="Arial"/>
        <w:sz w:val="16"/>
        <w:szCs w:val="16"/>
      </w:rPr>
      <w:t>Version</w:t>
    </w:r>
    <w:r>
      <w:rPr>
        <w:rFonts w:ascii="Arial" w:hAnsi="Arial" w:cs="Arial"/>
        <w:sz w:val="16"/>
        <w:szCs w:val="16"/>
      </w:rPr>
      <w:t>:</w:t>
    </w:r>
    <w:r w:rsidRPr="009663B3">
      <w:rPr>
        <w:rFonts w:ascii="Arial" w:hAnsi="Arial" w:cs="Arial"/>
        <w:sz w:val="16"/>
        <w:szCs w:val="16"/>
      </w:rPr>
      <w:t xml:space="preserve"> 3.</w:t>
    </w:r>
    <w:r w:rsidR="00276DD9">
      <w:rPr>
        <w:rFonts w:ascii="Arial" w:hAnsi="Arial" w:cs="Arial"/>
        <w:sz w:val="16"/>
        <w:szCs w:val="16"/>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635" w:rsidRPr="009663B3" w:rsidRDefault="00057635" w:rsidP="009663B3">
    <w:pPr>
      <w:pStyle w:val="Footer"/>
      <w:pBdr>
        <w:top w:val="single" w:sz="4" w:space="1" w:color="auto"/>
      </w:pBdr>
      <w:rPr>
        <w:rFonts w:ascii="Arial" w:hAnsi="Arial" w:cs="Arial"/>
        <w:sz w:val="16"/>
        <w:szCs w:val="16"/>
      </w:rPr>
    </w:pPr>
    <w:r w:rsidRPr="009663B3">
      <w:rPr>
        <w:rFonts w:ascii="Arial" w:hAnsi="Arial" w:cs="Arial"/>
        <w:sz w:val="16"/>
        <w:szCs w:val="16"/>
      </w:rPr>
      <w:t>Created</w:t>
    </w:r>
    <w:r>
      <w:rPr>
        <w:rFonts w:ascii="Arial" w:hAnsi="Arial" w:cs="Arial"/>
        <w:sz w:val="16"/>
        <w:szCs w:val="16"/>
      </w:rPr>
      <w:t>:</w:t>
    </w:r>
    <w:r w:rsidRPr="009663B3">
      <w:rPr>
        <w:rFonts w:ascii="Arial" w:hAnsi="Arial" w:cs="Arial"/>
        <w:sz w:val="16"/>
        <w:szCs w:val="16"/>
      </w:rPr>
      <w:t xml:space="preserve"> </w:t>
    </w:r>
    <w:r w:rsidR="008F563C" w:rsidRPr="009663B3">
      <w:rPr>
        <w:rFonts w:ascii="Arial" w:hAnsi="Arial" w:cs="Arial"/>
        <w:sz w:val="16"/>
        <w:szCs w:val="16"/>
      </w:rPr>
      <w:fldChar w:fldCharType="begin"/>
    </w:r>
    <w:r w:rsidRPr="009663B3">
      <w:rPr>
        <w:rFonts w:ascii="Arial" w:hAnsi="Arial" w:cs="Arial"/>
        <w:sz w:val="16"/>
        <w:szCs w:val="16"/>
      </w:rPr>
      <w:instrText xml:space="preserve"> DATE \@ "dd/MM/yyyy" </w:instrText>
    </w:r>
    <w:r w:rsidR="008F563C" w:rsidRPr="009663B3">
      <w:rPr>
        <w:rFonts w:ascii="Arial" w:hAnsi="Arial" w:cs="Arial"/>
        <w:sz w:val="16"/>
        <w:szCs w:val="16"/>
      </w:rPr>
      <w:fldChar w:fldCharType="separate"/>
    </w:r>
    <w:r w:rsidR="006D2768">
      <w:rPr>
        <w:rFonts w:ascii="Arial" w:hAnsi="Arial" w:cs="Arial"/>
        <w:noProof/>
        <w:sz w:val="16"/>
        <w:szCs w:val="16"/>
      </w:rPr>
      <w:t>11/01/2017</w:t>
    </w:r>
    <w:r w:rsidR="008F563C" w:rsidRPr="009663B3">
      <w:rPr>
        <w:rFonts w:ascii="Arial" w:hAnsi="Arial" w:cs="Arial"/>
        <w:sz w:val="16"/>
        <w:szCs w:val="16"/>
      </w:rPr>
      <w:fldChar w:fldCharType="end"/>
    </w:r>
  </w:p>
  <w:p w:rsidR="00057635" w:rsidRPr="009663B3" w:rsidRDefault="00057635" w:rsidP="009663B3">
    <w:pPr>
      <w:pStyle w:val="Footer"/>
      <w:rPr>
        <w:rFonts w:ascii="Arial" w:hAnsi="Arial" w:cs="Arial"/>
        <w:sz w:val="16"/>
        <w:szCs w:val="16"/>
      </w:rPr>
    </w:pPr>
    <w:r w:rsidRPr="009663B3">
      <w:rPr>
        <w:rFonts w:ascii="Arial" w:hAnsi="Arial" w:cs="Arial"/>
        <w:sz w:val="16"/>
        <w:szCs w:val="16"/>
      </w:rPr>
      <w:t>Author</w:t>
    </w:r>
    <w:r>
      <w:rPr>
        <w:rFonts w:ascii="Arial" w:hAnsi="Arial" w:cs="Arial"/>
        <w:sz w:val="16"/>
        <w:szCs w:val="16"/>
      </w:rPr>
      <w:t>:</w:t>
    </w:r>
    <w:r w:rsidRPr="009663B3">
      <w:rPr>
        <w:rFonts w:ascii="Arial" w:hAnsi="Arial" w:cs="Arial"/>
        <w:sz w:val="16"/>
        <w:szCs w:val="16"/>
      </w:rPr>
      <w:t xml:space="preserve"> </w:t>
    </w:r>
    <w:r w:rsidR="00617E8E">
      <w:rPr>
        <w:rFonts w:ascii="Arial" w:hAnsi="Arial" w:cs="Arial"/>
        <w:sz w:val="16"/>
        <w:szCs w:val="16"/>
      </w:rPr>
      <w:t>S</w:t>
    </w:r>
    <w:r w:rsidRPr="009663B3">
      <w:rPr>
        <w:rFonts w:ascii="Arial" w:hAnsi="Arial" w:cs="Arial"/>
        <w:sz w:val="16"/>
        <w:szCs w:val="16"/>
      </w:rPr>
      <w:t xml:space="preserve"> </w:t>
    </w:r>
    <w:r w:rsidR="00617E8E">
      <w:rPr>
        <w:rFonts w:ascii="Arial" w:hAnsi="Arial" w:cs="Arial"/>
        <w:sz w:val="16"/>
        <w:szCs w:val="16"/>
      </w:rPr>
      <w:t>Cox</w:t>
    </w:r>
    <w:r w:rsidRPr="009663B3">
      <w:rPr>
        <w:rFonts w:ascii="Arial" w:hAnsi="Arial" w:cs="Arial"/>
        <w:sz w:val="16"/>
        <w:szCs w:val="16"/>
      </w:rPr>
      <w:t xml:space="preserve">  </w:t>
    </w:r>
  </w:p>
  <w:p w:rsidR="00057635" w:rsidRPr="009663B3" w:rsidRDefault="00057635" w:rsidP="009663B3">
    <w:pPr>
      <w:pStyle w:val="Footer"/>
      <w:rPr>
        <w:rFonts w:ascii="Arial" w:hAnsi="Arial" w:cs="Arial"/>
        <w:sz w:val="16"/>
        <w:szCs w:val="16"/>
      </w:rPr>
    </w:pPr>
    <w:r w:rsidRPr="009663B3">
      <w:rPr>
        <w:rFonts w:ascii="Arial" w:hAnsi="Arial" w:cs="Arial"/>
        <w:sz w:val="16"/>
        <w:szCs w:val="16"/>
      </w:rPr>
      <w:t>Version</w:t>
    </w:r>
    <w:r>
      <w:rPr>
        <w:rFonts w:ascii="Arial" w:hAnsi="Arial" w:cs="Arial"/>
        <w:sz w:val="16"/>
        <w:szCs w:val="16"/>
      </w:rPr>
      <w:t>:</w:t>
    </w:r>
    <w:r w:rsidRPr="009663B3">
      <w:rPr>
        <w:rFonts w:ascii="Arial" w:hAnsi="Arial" w:cs="Arial"/>
        <w:sz w:val="16"/>
        <w:szCs w:val="16"/>
      </w:rPr>
      <w:t xml:space="preserve"> 3.</w:t>
    </w:r>
    <w:r w:rsidR="00617E8E">
      <w:rPr>
        <w:rFonts w:ascii="Arial" w:hAnsi="Arial" w:cs="Arial"/>
        <w:sz w:val="16"/>
        <w:szCs w:val="16"/>
      </w:rPr>
      <w:t>2</w:t>
    </w:r>
  </w:p>
  <w:p w:rsidR="00057635" w:rsidRPr="009663B3" w:rsidRDefault="00057635" w:rsidP="009663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635" w:rsidRDefault="00057635">
      <w:r>
        <w:separator/>
      </w:r>
    </w:p>
  </w:footnote>
  <w:footnote w:type="continuationSeparator" w:id="0">
    <w:p w:rsidR="00057635" w:rsidRDefault="000576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635" w:rsidRPr="009663B3" w:rsidRDefault="00057635" w:rsidP="00C309E4">
    <w:pPr>
      <w:pStyle w:val="HTMLPreformatted"/>
      <w:pBdr>
        <w:bottom w:val="single" w:sz="4" w:space="1" w:color="auto"/>
      </w:pBdr>
      <w:rPr>
        <w:rFonts w:ascii="Arial" w:hAnsi="Arial" w:cs="Arial"/>
        <w:b/>
      </w:rPr>
    </w:pPr>
    <w:r w:rsidRPr="009663B3">
      <w:rPr>
        <w:rFonts w:ascii="Arial" w:hAnsi="Arial" w:cs="Arial"/>
        <w:b/>
      </w:rPr>
      <w:t>ANNUAL PEDW DATA TABLES – Notes &amp; Definitions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635" w:rsidRPr="00011485" w:rsidRDefault="00057635" w:rsidP="005B501B">
    <w:pPr>
      <w:pStyle w:val="HTMLPreformatted"/>
      <w:rPr>
        <w:rFonts w:ascii="Arial" w:hAnsi="Arial" w:cs="Arial"/>
        <w:b/>
      </w:rPr>
    </w:pPr>
  </w:p>
  <w:p w:rsidR="00057635" w:rsidRDefault="000576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224D1C"/>
    <w:multiLevelType w:val="hybridMultilevel"/>
    <w:tmpl w:val="654449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1866270A"/>
    <w:multiLevelType w:val="hybridMultilevel"/>
    <w:tmpl w:val="85C41148"/>
    <w:lvl w:ilvl="0" w:tplc="08090005">
      <w:start w:val="1"/>
      <w:numFmt w:val="bullet"/>
      <w:lvlText w:val=""/>
      <w:lvlJc w:val="left"/>
      <w:pPr>
        <w:tabs>
          <w:tab w:val="num" w:pos="644"/>
        </w:tabs>
        <w:ind w:left="644" w:hanging="360"/>
      </w:pPr>
      <w:rPr>
        <w:rFonts w:ascii="Wingdings" w:hAnsi="Wingdings" w:hint="default"/>
      </w:rPr>
    </w:lvl>
    <w:lvl w:ilvl="1" w:tplc="08090003" w:tentative="1">
      <w:start w:val="1"/>
      <w:numFmt w:val="bullet"/>
      <w:lvlText w:val="o"/>
      <w:lvlJc w:val="left"/>
      <w:pPr>
        <w:tabs>
          <w:tab w:val="num" w:pos="1364"/>
        </w:tabs>
        <w:ind w:left="1364" w:hanging="360"/>
      </w:pPr>
      <w:rPr>
        <w:rFonts w:ascii="Courier New" w:hAnsi="Courier New" w:cs="Courier New" w:hint="default"/>
      </w:rPr>
    </w:lvl>
    <w:lvl w:ilvl="2" w:tplc="08090005" w:tentative="1">
      <w:start w:val="1"/>
      <w:numFmt w:val="bullet"/>
      <w:lvlText w:val=""/>
      <w:lvlJc w:val="left"/>
      <w:pPr>
        <w:tabs>
          <w:tab w:val="num" w:pos="2084"/>
        </w:tabs>
        <w:ind w:left="2084" w:hanging="360"/>
      </w:pPr>
      <w:rPr>
        <w:rFonts w:ascii="Wingdings" w:hAnsi="Wingdings" w:hint="default"/>
      </w:rPr>
    </w:lvl>
    <w:lvl w:ilvl="3" w:tplc="08090001" w:tentative="1">
      <w:start w:val="1"/>
      <w:numFmt w:val="bullet"/>
      <w:lvlText w:val=""/>
      <w:lvlJc w:val="left"/>
      <w:pPr>
        <w:tabs>
          <w:tab w:val="num" w:pos="2804"/>
        </w:tabs>
        <w:ind w:left="2804" w:hanging="360"/>
      </w:pPr>
      <w:rPr>
        <w:rFonts w:ascii="Symbol" w:hAnsi="Symbol" w:hint="default"/>
      </w:rPr>
    </w:lvl>
    <w:lvl w:ilvl="4" w:tplc="08090003" w:tentative="1">
      <w:start w:val="1"/>
      <w:numFmt w:val="bullet"/>
      <w:lvlText w:val="o"/>
      <w:lvlJc w:val="left"/>
      <w:pPr>
        <w:tabs>
          <w:tab w:val="num" w:pos="3524"/>
        </w:tabs>
        <w:ind w:left="3524" w:hanging="360"/>
      </w:pPr>
      <w:rPr>
        <w:rFonts w:ascii="Courier New" w:hAnsi="Courier New" w:cs="Courier New" w:hint="default"/>
      </w:rPr>
    </w:lvl>
    <w:lvl w:ilvl="5" w:tplc="08090005" w:tentative="1">
      <w:start w:val="1"/>
      <w:numFmt w:val="bullet"/>
      <w:lvlText w:val=""/>
      <w:lvlJc w:val="left"/>
      <w:pPr>
        <w:tabs>
          <w:tab w:val="num" w:pos="4244"/>
        </w:tabs>
        <w:ind w:left="4244" w:hanging="360"/>
      </w:pPr>
      <w:rPr>
        <w:rFonts w:ascii="Wingdings" w:hAnsi="Wingdings" w:hint="default"/>
      </w:rPr>
    </w:lvl>
    <w:lvl w:ilvl="6" w:tplc="08090001" w:tentative="1">
      <w:start w:val="1"/>
      <w:numFmt w:val="bullet"/>
      <w:lvlText w:val=""/>
      <w:lvlJc w:val="left"/>
      <w:pPr>
        <w:tabs>
          <w:tab w:val="num" w:pos="4964"/>
        </w:tabs>
        <w:ind w:left="4964" w:hanging="360"/>
      </w:pPr>
      <w:rPr>
        <w:rFonts w:ascii="Symbol" w:hAnsi="Symbol" w:hint="default"/>
      </w:rPr>
    </w:lvl>
    <w:lvl w:ilvl="7" w:tplc="08090003" w:tentative="1">
      <w:start w:val="1"/>
      <w:numFmt w:val="bullet"/>
      <w:lvlText w:val="o"/>
      <w:lvlJc w:val="left"/>
      <w:pPr>
        <w:tabs>
          <w:tab w:val="num" w:pos="5684"/>
        </w:tabs>
        <w:ind w:left="5684" w:hanging="360"/>
      </w:pPr>
      <w:rPr>
        <w:rFonts w:ascii="Courier New" w:hAnsi="Courier New" w:cs="Courier New" w:hint="default"/>
      </w:rPr>
    </w:lvl>
    <w:lvl w:ilvl="8" w:tplc="08090005" w:tentative="1">
      <w:start w:val="1"/>
      <w:numFmt w:val="bullet"/>
      <w:lvlText w:val=""/>
      <w:lvlJc w:val="left"/>
      <w:pPr>
        <w:tabs>
          <w:tab w:val="num" w:pos="6404"/>
        </w:tabs>
        <w:ind w:left="6404" w:hanging="360"/>
      </w:pPr>
      <w:rPr>
        <w:rFonts w:ascii="Wingdings" w:hAnsi="Wingdings" w:hint="default"/>
      </w:rPr>
    </w:lvl>
  </w:abstractNum>
  <w:abstractNum w:abstractNumId="2">
    <w:nsid w:val="24477434"/>
    <w:multiLevelType w:val="hybridMultilevel"/>
    <w:tmpl w:val="FE0C9F38"/>
    <w:lvl w:ilvl="0" w:tplc="08090001">
      <w:start w:val="1"/>
      <w:numFmt w:val="bullet"/>
      <w:lvlText w:val=""/>
      <w:lvlJc w:val="left"/>
      <w:pPr>
        <w:tabs>
          <w:tab w:val="num" w:pos="786"/>
        </w:tabs>
        <w:ind w:left="786"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471247FE"/>
    <w:multiLevelType w:val="hybridMultilevel"/>
    <w:tmpl w:val="FD98747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
    <w:nsid w:val="6DB809C5"/>
    <w:multiLevelType w:val="hybridMultilevel"/>
    <w:tmpl w:val="F9A0F5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CC32B37"/>
    <w:multiLevelType w:val="hybridMultilevel"/>
    <w:tmpl w:val="99166AA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43009"/>
  </w:hdrShapeDefaults>
  <w:footnotePr>
    <w:pos w:val="beneathText"/>
    <w:numFmt w:val="chicago"/>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01B"/>
    <w:rsid w:val="000002A3"/>
    <w:rsid w:val="00003CEF"/>
    <w:rsid w:val="000350D4"/>
    <w:rsid w:val="00046C97"/>
    <w:rsid w:val="00051BCA"/>
    <w:rsid w:val="00052BE7"/>
    <w:rsid w:val="00057635"/>
    <w:rsid w:val="00062199"/>
    <w:rsid w:val="000704E3"/>
    <w:rsid w:val="00091B9D"/>
    <w:rsid w:val="000A3E3A"/>
    <w:rsid w:val="000A735A"/>
    <w:rsid w:val="000B5E73"/>
    <w:rsid w:val="000C54D6"/>
    <w:rsid w:val="000E0E02"/>
    <w:rsid w:val="000E37FF"/>
    <w:rsid w:val="000E67C5"/>
    <w:rsid w:val="0010068A"/>
    <w:rsid w:val="00101645"/>
    <w:rsid w:val="00101EF8"/>
    <w:rsid w:val="001048B6"/>
    <w:rsid w:val="00117994"/>
    <w:rsid w:val="0013003D"/>
    <w:rsid w:val="00136939"/>
    <w:rsid w:val="001649A0"/>
    <w:rsid w:val="001A0414"/>
    <w:rsid w:val="001B2C4B"/>
    <w:rsid w:val="001B5501"/>
    <w:rsid w:val="001C498C"/>
    <w:rsid w:val="001E1375"/>
    <w:rsid w:val="00200119"/>
    <w:rsid w:val="0020288D"/>
    <w:rsid w:val="00210BE6"/>
    <w:rsid w:val="00211AD1"/>
    <w:rsid w:val="00212BE1"/>
    <w:rsid w:val="002174F8"/>
    <w:rsid w:val="00230E6D"/>
    <w:rsid w:val="00237864"/>
    <w:rsid w:val="00237C1F"/>
    <w:rsid w:val="00243E65"/>
    <w:rsid w:val="00244265"/>
    <w:rsid w:val="00246CAB"/>
    <w:rsid w:val="0025411E"/>
    <w:rsid w:val="00271AEA"/>
    <w:rsid w:val="00272511"/>
    <w:rsid w:val="002764C4"/>
    <w:rsid w:val="00276DD9"/>
    <w:rsid w:val="00283426"/>
    <w:rsid w:val="002901DE"/>
    <w:rsid w:val="0029285D"/>
    <w:rsid w:val="00294B1F"/>
    <w:rsid w:val="002A24CE"/>
    <w:rsid w:val="002B2B9C"/>
    <w:rsid w:val="002C45C7"/>
    <w:rsid w:val="002C6D2B"/>
    <w:rsid w:val="002D0339"/>
    <w:rsid w:val="002D348C"/>
    <w:rsid w:val="002D7401"/>
    <w:rsid w:val="002D7945"/>
    <w:rsid w:val="002D7D42"/>
    <w:rsid w:val="002F3A2B"/>
    <w:rsid w:val="002F3A78"/>
    <w:rsid w:val="00320F8F"/>
    <w:rsid w:val="003215DE"/>
    <w:rsid w:val="003326AB"/>
    <w:rsid w:val="003435BA"/>
    <w:rsid w:val="00361E23"/>
    <w:rsid w:val="00367AB7"/>
    <w:rsid w:val="00371645"/>
    <w:rsid w:val="0038793E"/>
    <w:rsid w:val="00391C93"/>
    <w:rsid w:val="003A302C"/>
    <w:rsid w:val="003A4C9B"/>
    <w:rsid w:val="003C44D6"/>
    <w:rsid w:val="003C63BC"/>
    <w:rsid w:val="003D3817"/>
    <w:rsid w:val="003E0A31"/>
    <w:rsid w:val="003F1728"/>
    <w:rsid w:val="004018CA"/>
    <w:rsid w:val="004130C0"/>
    <w:rsid w:val="00415CF3"/>
    <w:rsid w:val="00450094"/>
    <w:rsid w:val="00450433"/>
    <w:rsid w:val="00451351"/>
    <w:rsid w:val="00471B45"/>
    <w:rsid w:val="00477836"/>
    <w:rsid w:val="004804B4"/>
    <w:rsid w:val="004960D8"/>
    <w:rsid w:val="00496C87"/>
    <w:rsid w:val="004B1A7C"/>
    <w:rsid w:val="004B3BD8"/>
    <w:rsid w:val="004C06B3"/>
    <w:rsid w:val="004C5A69"/>
    <w:rsid w:val="004D0961"/>
    <w:rsid w:val="004D32FB"/>
    <w:rsid w:val="004D486E"/>
    <w:rsid w:val="004F2891"/>
    <w:rsid w:val="005004A5"/>
    <w:rsid w:val="005019B0"/>
    <w:rsid w:val="00504CBF"/>
    <w:rsid w:val="00512017"/>
    <w:rsid w:val="005247DD"/>
    <w:rsid w:val="00566391"/>
    <w:rsid w:val="005A2F4F"/>
    <w:rsid w:val="005A5ED7"/>
    <w:rsid w:val="005B501B"/>
    <w:rsid w:val="005C07C0"/>
    <w:rsid w:val="005C3189"/>
    <w:rsid w:val="005D2448"/>
    <w:rsid w:val="005F19BE"/>
    <w:rsid w:val="005F2922"/>
    <w:rsid w:val="00613F37"/>
    <w:rsid w:val="00617E8E"/>
    <w:rsid w:val="006414EC"/>
    <w:rsid w:val="00650604"/>
    <w:rsid w:val="00657C54"/>
    <w:rsid w:val="00660E06"/>
    <w:rsid w:val="00675E60"/>
    <w:rsid w:val="0068573B"/>
    <w:rsid w:val="00694D7C"/>
    <w:rsid w:val="00694DB5"/>
    <w:rsid w:val="006A1BA4"/>
    <w:rsid w:val="006B4C7B"/>
    <w:rsid w:val="006B6DAC"/>
    <w:rsid w:val="006C4D4E"/>
    <w:rsid w:val="006D2768"/>
    <w:rsid w:val="00717E95"/>
    <w:rsid w:val="007277B8"/>
    <w:rsid w:val="00742C9F"/>
    <w:rsid w:val="007452CC"/>
    <w:rsid w:val="00761792"/>
    <w:rsid w:val="00774B2C"/>
    <w:rsid w:val="007A2BD1"/>
    <w:rsid w:val="007A5D94"/>
    <w:rsid w:val="007B7D03"/>
    <w:rsid w:val="007E0461"/>
    <w:rsid w:val="007F2965"/>
    <w:rsid w:val="007F768F"/>
    <w:rsid w:val="0080432E"/>
    <w:rsid w:val="008057D5"/>
    <w:rsid w:val="00811714"/>
    <w:rsid w:val="008159CE"/>
    <w:rsid w:val="00826051"/>
    <w:rsid w:val="00830720"/>
    <w:rsid w:val="008442F8"/>
    <w:rsid w:val="00857718"/>
    <w:rsid w:val="0086126A"/>
    <w:rsid w:val="00861E88"/>
    <w:rsid w:val="0087585D"/>
    <w:rsid w:val="0088607F"/>
    <w:rsid w:val="00886F99"/>
    <w:rsid w:val="008903A7"/>
    <w:rsid w:val="00890B74"/>
    <w:rsid w:val="00895C21"/>
    <w:rsid w:val="008B56FD"/>
    <w:rsid w:val="008B6BFB"/>
    <w:rsid w:val="008D227B"/>
    <w:rsid w:val="008D2A09"/>
    <w:rsid w:val="008D5A6B"/>
    <w:rsid w:val="008D62C3"/>
    <w:rsid w:val="008F29FD"/>
    <w:rsid w:val="008F563C"/>
    <w:rsid w:val="00903354"/>
    <w:rsid w:val="00927892"/>
    <w:rsid w:val="00933424"/>
    <w:rsid w:val="00934C3E"/>
    <w:rsid w:val="009663B3"/>
    <w:rsid w:val="00971587"/>
    <w:rsid w:val="00992C18"/>
    <w:rsid w:val="009A679B"/>
    <w:rsid w:val="009B19C4"/>
    <w:rsid w:val="009C045D"/>
    <w:rsid w:val="009C558C"/>
    <w:rsid w:val="009C60C6"/>
    <w:rsid w:val="009E218A"/>
    <w:rsid w:val="009E3AC4"/>
    <w:rsid w:val="00A259E6"/>
    <w:rsid w:val="00A90F0C"/>
    <w:rsid w:val="00AB409D"/>
    <w:rsid w:val="00AB4B45"/>
    <w:rsid w:val="00AB4F88"/>
    <w:rsid w:val="00AB57B8"/>
    <w:rsid w:val="00AC2572"/>
    <w:rsid w:val="00AC29A6"/>
    <w:rsid w:val="00AF7C6B"/>
    <w:rsid w:val="00B013B9"/>
    <w:rsid w:val="00B15492"/>
    <w:rsid w:val="00B539F0"/>
    <w:rsid w:val="00B72A3F"/>
    <w:rsid w:val="00B7357C"/>
    <w:rsid w:val="00B73920"/>
    <w:rsid w:val="00B74220"/>
    <w:rsid w:val="00B768B8"/>
    <w:rsid w:val="00BB308A"/>
    <w:rsid w:val="00BD0927"/>
    <w:rsid w:val="00BD6208"/>
    <w:rsid w:val="00BE07A0"/>
    <w:rsid w:val="00BE1F53"/>
    <w:rsid w:val="00BE30EF"/>
    <w:rsid w:val="00BF27BF"/>
    <w:rsid w:val="00BF6068"/>
    <w:rsid w:val="00C06CAA"/>
    <w:rsid w:val="00C14585"/>
    <w:rsid w:val="00C156E9"/>
    <w:rsid w:val="00C208D8"/>
    <w:rsid w:val="00C309E4"/>
    <w:rsid w:val="00C35016"/>
    <w:rsid w:val="00C543C3"/>
    <w:rsid w:val="00C571FC"/>
    <w:rsid w:val="00C62187"/>
    <w:rsid w:val="00C702FF"/>
    <w:rsid w:val="00C716A9"/>
    <w:rsid w:val="00CB5983"/>
    <w:rsid w:val="00CD312C"/>
    <w:rsid w:val="00D00F72"/>
    <w:rsid w:val="00D33BCF"/>
    <w:rsid w:val="00D52DAA"/>
    <w:rsid w:val="00D70F07"/>
    <w:rsid w:val="00D75516"/>
    <w:rsid w:val="00D87009"/>
    <w:rsid w:val="00D93F57"/>
    <w:rsid w:val="00D96E05"/>
    <w:rsid w:val="00DB22A5"/>
    <w:rsid w:val="00DB5AC8"/>
    <w:rsid w:val="00DC0582"/>
    <w:rsid w:val="00DC08A2"/>
    <w:rsid w:val="00DC0CA6"/>
    <w:rsid w:val="00DE7818"/>
    <w:rsid w:val="00DE7E6D"/>
    <w:rsid w:val="00DF6871"/>
    <w:rsid w:val="00E02975"/>
    <w:rsid w:val="00E032AB"/>
    <w:rsid w:val="00E1530B"/>
    <w:rsid w:val="00E17346"/>
    <w:rsid w:val="00E2023F"/>
    <w:rsid w:val="00E22983"/>
    <w:rsid w:val="00E22EF3"/>
    <w:rsid w:val="00E52B86"/>
    <w:rsid w:val="00E74772"/>
    <w:rsid w:val="00E80155"/>
    <w:rsid w:val="00E8040A"/>
    <w:rsid w:val="00E81663"/>
    <w:rsid w:val="00EA2446"/>
    <w:rsid w:val="00EB3506"/>
    <w:rsid w:val="00EC2368"/>
    <w:rsid w:val="00ED3E5A"/>
    <w:rsid w:val="00EE2714"/>
    <w:rsid w:val="00F07881"/>
    <w:rsid w:val="00F10C56"/>
    <w:rsid w:val="00F13678"/>
    <w:rsid w:val="00F1480F"/>
    <w:rsid w:val="00F14835"/>
    <w:rsid w:val="00F2559B"/>
    <w:rsid w:val="00F53C53"/>
    <w:rsid w:val="00F56084"/>
    <w:rsid w:val="00F73D87"/>
    <w:rsid w:val="00F930CD"/>
    <w:rsid w:val="00F93FA3"/>
    <w:rsid w:val="00FA12D8"/>
    <w:rsid w:val="00FE5CA2"/>
    <w:rsid w:val="00FE7C54"/>
    <w:rsid w:val="00FF3C84"/>
    <w:rsid w:val="00FF40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43009"/>
    <o:shapelayout v:ext="edit">
      <o:idmap v:ext="edit" data="1"/>
    </o:shapelayout>
  </w:shapeDefaults>
  <w:decimalSymbol w:val="."/>
  <w:listSeparator w:val=","/>
  <w15:docId w15:val="{A8D4124C-77B7-43A7-9B39-FA788A793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50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5B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Header">
    <w:name w:val="header"/>
    <w:basedOn w:val="Normal"/>
    <w:rsid w:val="005B501B"/>
    <w:pPr>
      <w:tabs>
        <w:tab w:val="center" w:pos="4153"/>
        <w:tab w:val="right" w:pos="8306"/>
      </w:tabs>
    </w:pPr>
  </w:style>
  <w:style w:type="paragraph" w:styleId="Footer">
    <w:name w:val="footer"/>
    <w:basedOn w:val="Normal"/>
    <w:rsid w:val="005B501B"/>
    <w:pPr>
      <w:tabs>
        <w:tab w:val="center" w:pos="4153"/>
        <w:tab w:val="right" w:pos="8306"/>
      </w:tabs>
    </w:pPr>
  </w:style>
  <w:style w:type="paragraph" w:styleId="EndnoteText">
    <w:name w:val="endnote text"/>
    <w:basedOn w:val="Normal"/>
    <w:semiHidden/>
    <w:rsid w:val="005B501B"/>
  </w:style>
  <w:style w:type="character" w:styleId="EndnoteReference">
    <w:name w:val="endnote reference"/>
    <w:basedOn w:val="DefaultParagraphFont"/>
    <w:semiHidden/>
    <w:rsid w:val="005B501B"/>
    <w:rPr>
      <w:vertAlign w:val="superscript"/>
    </w:rPr>
  </w:style>
  <w:style w:type="character" w:styleId="Hyperlink">
    <w:name w:val="Hyperlink"/>
    <w:basedOn w:val="DefaultParagraphFont"/>
    <w:rsid w:val="005B501B"/>
    <w:rPr>
      <w:color w:val="0000FF"/>
      <w:u w:val="single"/>
    </w:rPr>
  </w:style>
  <w:style w:type="character" w:styleId="FootnoteReference">
    <w:name w:val="footnote reference"/>
    <w:basedOn w:val="DefaultParagraphFont"/>
    <w:semiHidden/>
    <w:rsid w:val="005B501B"/>
    <w:rPr>
      <w:vertAlign w:val="superscript"/>
    </w:rPr>
  </w:style>
  <w:style w:type="character" w:styleId="PageNumber">
    <w:name w:val="page number"/>
    <w:basedOn w:val="DefaultParagraphFont"/>
    <w:rsid w:val="005B501B"/>
  </w:style>
  <w:style w:type="paragraph" w:styleId="NormalWeb">
    <w:name w:val="Normal (Web)"/>
    <w:basedOn w:val="Normal"/>
    <w:rsid w:val="005B501B"/>
    <w:pPr>
      <w:spacing w:before="100" w:beforeAutospacing="1" w:after="100" w:afterAutospacing="1"/>
    </w:pPr>
    <w:rPr>
      <w:sz w:val="24"/>
      <w:szCs w:val="24"/>
    </w:rPr>
  </w:style>
  <w:style w:type="paragraph" w:customStyle="1" w:styleId="HTMLPreformattedMyriadCondensedWeb">
    <w:name w:val="HTML Preformatted + Myriad Condensed Web"/>
    <w:aliases w:val="18 pt,Bold,Justified"/>
    <w:basedOn w:val="NormalWeb"/>
    <w:rsid w:val="005B501B"/>
    <w:pPr>
      <w:shd w:val="clear" w:color="auto" w:fill="FFFFFF"/>
    </w:pPr>
    <w:rPr>
      <w:rFonts w:ascii="Myriad Condensed Web" w:hAnsi="Myriad Condensed Web" w:cs="Arial"/>
      <w:sz w:val="22"/>
      <w:szCs w:val="22"/>
    </w:rPr>
  </w:style>
  <w:style w:type="paragraph" w:styleId="BalloonText">
    <w:name w:val="Balloon Text"/>
    <w:basedOn w:val="Normal"/>
    <w:link w:val="BalloonTextChar"/>
    <w:rsid w:val="0038793E"/>
    <w:rPr>
      <w:rFonts w:ascii="Tahoma" w:hAnsi="Tahoma" w:cs="Tahoma"/>
      <w:sz w:val="16"/>
      <w:szCs w:val="16"/>
    </w:rPr>
  </w:style>
  <w:style w:type="character" w:customStyle="1" w:styleId="BalloonTextChar">
    <w:name w:val="Balloon Text Char"/>
    <w:basedOn w:val="DefaultParagraphFont"/>
    <w:link w:val="BalloonText"/>
    <w:rsid w:val="0038793E"/>
    <w:rPr>
      <w:rFonts w:ascii="Tahoma" w:hAnsi="Tahoma" w:cs="Tahoma"/>
      <w:sz w:val="16"/>
      <w:szCs w:val="16"/>
    </w:rPr>
  </w:style>
  <w:style w:type="character" w:styleId="FollowedHyperlink">
    <w:name w:val="FollowedHyperlink"/>
    <w:basedOn w:val="DefaultParagraphFont"/>
    <w:rsid w:val="004804B4"/>
    <w:rPr>
      <w:color w:val="800080"/>
      <w:u w:val="single"/>
    </w:rPr>
  </w:style>
  <w:style w:type="paragraph" w:styleId="ListParagraph">
    <w:name w:val="List Paragraph"/>
    <w:basedOn w:val="Normal"/>
    <w:uiPriority w:val="34"/>
    <w:qFormat/>
    <w:rsid w:val="0020288D"/>
    <w:pPr>
      <w:ind w:left="720"/>
      <w:contextualSpacing/>
    </w:pPr>
  </w:style>
  <w:style w:type="character" w:styleId="HTMLCite">
    <w:name w:val="HTML Cite"/>
    <w:basedOn w:val="DefaultParagraphFont"/>
    <w:uiPriority w:val="99"/>
    <w:unhideWhenUsed/>
    <w:rsid w:val="003D3817"/>
    <w:rPr>
      <w:i/>
      <w:iCs/>
    </w:rPr>
  </w:style>
  <w:style w:type="paragraph" w:customStyle="1" w:styleId="Default">
    <w:name w:val="Default"/>
    <w:rsid w:val="00BE1F53"/>
    <w:pPr>
      <w:autoSpaceDE w:val="0"/>
      <w:autoSpaceDN w:val="0"/>
      <w:adjustRightInd w:val="0"/>
    </w:pPr>
    <w:rPr>
      <w:rFonts w:ascii="Calibri" w:hAnsi="Calibri" w:cs="Calibri"/>
      <w:color w:val="000000"/>
      <w:sz w:val="24"/>
      <w:szCs w:val="24"/>
    </w:rPr>
  </w:style>
  <w:style w:type="character" w:customStyle="1" w:styleId="HTMLPreformattedChar">
    <w:name w:val="HTML Preformatted Char"/>
    <w:basedOn w:val="DefaultParagraphFont"/>
    <w:link w:val="HTMLPreformatted"/>
    <w:rsid w:val="005247DD"/>
    <w:rPr>
      <w:rFonts w:ascii="Courier New" w:hAnsi="Courier New" w:cs="Courier New"/>
    </w:rPr>
  </w:style>
  <w:style w:type="paragraph" w:styleId="FootnoteText">
    <w:name w:val="footnote text"/>
    <w:basedOn w:val="Normal"/>
    <w:link w:val="FootnoteTextChar"/>
    <w:semiHidden/>
    <w:unhideWhenUsed/>
    <w:rsid w:val="004B3BD8"/>
  </w:style>
  <w:style w:type="character" w:customStyle="1" w:styleId="FootnoteTextChar">
    <w:name w:val="Footnote Text Char"/>
    <w:basedOn w:val="DefaultParagraphFont"/>
    <w:link w:val="FootnoteText"/>
    <w:semiHidden/>
    <w:rsid w:val="004B3B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883299">
      <w:bodyDiv w:val="1"/>
      <w:marLeft w:val="0"/>
      <w:marRight w:val="0"/>
      <w:marTop w:val="0"/>
      <w:marBottom w:val="0"/>
      <w:divBdr>
        <w:top w:val="none" w:sz="0" w:space="0" w:color="auto"/>
        <w:left w:val="none" w:sz="0" w:space="0" w:color="auto"/>
        <w:bottom w:val="none" w:sz="0" w:space="0" w:color="auto"/>
        <w:right w:val="none" w:sz="0" w:space="0" w:color="auto"/>
      </w:divBdr>
    </w:div>
    <w:div w:id="543373910">
      <w:bodyDiv w:val="1"/>
      <w:marLeft w:val="0"/>
      <w:marRight w:val="0"/>
      <w:marTop w:val="0"/>
      <w:marBottom w:val="0"/>
      <w:divBdr>
        <w:top w:val="none" w:sz="0" w:space="0" w:color="auto"/>
        <w:left w:val="none" w:sz="0" w:space="0" w:color="auto"/>
        <w:bottom w:val="none" w:sz="0" w:space="0" w:color="auto"/>
        <w:right w:val="none" w:sz="0" w:space="0" w:color="auto"/>
      </w:divBdr>
      <w:divsChild>
        <w:div w:id="1218010593">
          <w:marLeft w:val="0"/>
          <w:marRight w:val="0"/>
          <w:marTop w:val="0"/>
          <w:marBottom w:val="1"/>
          <w:divBdr>
            <w:top w:val="single" w:sz="2" w:space="0" w:color="000000"/>
            <w:left w:val="single" w:sz="2" w:space="0" w:color="000000"/>
            <w:bottom w:val="single" w:sz="2" w:space="0" w:color="000000"/>
            <w:right w:val="single" w:sz="2" w:space="0" w:color="000000"/>
          </w:divBdr>
          <w:divsChild>
            <w:div w:id="487676402">
              <w:marLeft w:val="75"/>
              <w:marRight w:val="75"/>
              <w:marTop w:val="75"/>
              <w:marBottom w:val="75"/>
              <w:divBdr>
                <w:top w:val="none" w:sz="0" w:space="0" w:color="auto"/>
                <w:left w:val="none" w:sz="0" w:space="0" w:color="auto"/>
                <w:bottom w:val="none" w:sz="0" w:space="0" w:color="auto"/>
                <w:right w:val="none" w:sz="0" w:space="0" w:color="auto"/>
              </w:divBdr>
              <w:divsChild>
                <w:div w:id="190625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896283">
      <w:bodyDiv w:val="1"/>
      <w:marLeft w:val="0"/>
      <w:marRight w:val="0"/>
      <w:marTop w:val="0"/>
      <w:marBottom w:val="0"/>
      <w:divBdr>
        <w:top w:val="none" w:sz="0" w:space="0" w:color="auto"/>
        <w:left w:val="none" w:sz="0" w:space="0" w:color="auto"/>
        <w:bottom w:val="none" w:sz="0" w:space="0" w:color="auto"/>
        <w:right w:val="none" w:sz="0" w:space="0" w:color="auto"/>
      </w:divBdr>
    </w:div>
    <w:div w:id="1569998626">
      <w:bodyDiv w:val="1"/>
      <w:marLeft w:val="0"/>
      <w:marRight w:val="0"/>
      <w:marTop w:val="0"/>
      <w:marBottom w:val="0"/>
      <w:divBdr>
        <w:top w:val="none" w:sz="0" w:space="0" w:color="auto"/>
        <w:left w:val="none" w:sz="0" w:space="0" w:color="auto"/>
        <w:bottom w:val="none" w:sz="0" w:space="0" w:color="auto"/>
        <w:right w:val="none" w:sz="0" w:space="0" w:color="auto"/>
      </w:divBdr>
    </w:div>
    <w:div w:id="1866210313">
      <w:bodyDiv w:val="1"/>
      <w:marLeft w:val="0"/>
      <w:marRight w:val="0"/>
      <w:marTop w:val="0"/>
      <w:marBottom w:val="0"/>
      <w:divBdr>
        <w:top w:val="none" w:sz="0" w:space="0" w:color="auto"/>
        <w:left w:val="none" w:sz="0" w:space="0" w:color="auto"/>
        <w:bottom w:val="none" w:sz="0" w:space="0" w:color="auto"/>
        <w:right w:val="none" w:sz="0" w:space="0" w:color="auto"/>
      </w:divBdr>
    </w:div>
    <w:div w:id="208764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scic.gov.uk/hes" TargetMode="External"/><Relationship Id="rId13" Type="http://schemas.openxmlformats.org/officeDocument/2006/relationships/hyperlink" Target="http://nww.nwisinformationstandards.wales.nhs.uk/sitesplus/documents/299/APC%20DQ%20Status%20Report%202015-16-v1.pdf" TargetMode="External"/><Relationship Id="rId18" Type="http://schemas.openxmlformats.org/officeDocument/2006/relationships/hyperlink" Target="http://systems.hscic.gov.uk/data/clinicalcoding/codingstandards/icd10/icd104thedition/icd104ed_klp.pdf"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nrds.cymru.nhs.uk/NRDS2/Home.aspx" TargetMode="External"/><Relationship Id="rId7" Type="http://schemas.openxmlformats.org/officeDocument/2006/relationships/endnotes" Target="endnotes.xml"/><Relationship Id="rId12" Type="http://schemas.openxmlformats.org/officeDocument/2006/relationships/hyperlink" Target="file:///\\gig04srvipufs01\user%20data\ISD\Business%20Intelligence\Publishing\PEDW%20Excel%20Tables%20Publication\2016%20Publication\Caveats\20150126%20DSCN%20AMD%202014%20-%2008%20Treatment%20Function%20FINAL.pdf" TargetMode="External"/><Relationship Id="rId17" Type="http://schemas.openxmlformats.org/officeDocument/2006/relationships/hyperlink" Target="http://systems.hscic.gov.uk/data/clinicalcoding/codingstandards/icd10/sumchanicd10vap1.pdf" TargetMode="External"/><Relationship Id="rId25" Type="http://schemas.openxmlformats.org/officeDocument/2006/relationships/hyperlink" Target="https://statswales.gov.wales/Catalogue/Health-and-Social-Care/NHS-Hospital-Waiting-Times" TargetMode="External"/><Relationship Id="rId2" Type="http://schemas.openxmlformats.org/officeDocument/2006/relationships/numbering" Target="numbering.xml"/><Relationship Id="rId16" Type="http://schemas.openxmlformats.org/officeDocument/2006/relationships/hyperlink" Target="http://www.infoandstats.wales.nhs.uk/documents/869/Background_to_Day_Case_Cleansing110707.pdf" TargetMode="External"/><Relationship Id="rId20" Type="http://schemas.openxmlformats.org/officeDocument/2006/relationships/hyperlink" Target="http://apps.who.int/classifications/icd10/browse/2015/en"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tadictionary.wales.nhs.uk/" TargetMode="External"/><Relationship Id="rId24" Type="http://schemas.openxmlformats.org/officeDocument/2006/relationships/hyperlink" Target="http://www.wales.nhs.uk/nhswalesaboutus/structure"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nww.nwisinformationstandards.wales.nhs.uk/data-quality" TargetMode="External"/><Relationship Id="rId23" Type="http://schemas.openxmlformats.org/officeDocument/2006/relationships/hyperlink" Target="https://wrds.wales.nhs.uk/Search.aspx" TargetMode="External"/><Relationship Id="rId28" Type="http://schemas.openxmlformats.org/officeDocument/2006/relationships/footer" Target="footer2.xml"/><Relationship Id="rId10" Type="http://schemas.openxmlformats.org/officeDocument/2006/relationships/hyperlink" Target="http://www.infoandstats.wales.nhs.uk/page.cfm?orgid=869&amp;pid=40977" TargetMode="External"/><Relationship Id="rId19" Type="http://schemas.openxmlformats.org/officeDocument/2006/relationships/hyperlink" Target="http://www.nwisinformationstandards.wales.nhs.uk/clinical-classifications"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ales.nhs.uk/sites3/page.cfm?orgId=527&amp;pid=24601" TargetMode="External"/><Relationship Id="rId14" Type="http://schemas.openxmlformats.org/officeDocument/2006/relationships/hyperlink" Target="mailto:data.quality@wales.nhs.uk" TargetMode="External"/><Relationship Id="rId22" Type="http://schemas.openxmlformats.org/officeDocument/2006/relationships/hyperlink" Target="http://www.nwisinformationstandards.wales.nhs.uk/clinical-classifications" TargetMode="External"/><Relationship Id="rId27" Type="http://schemas.openxmlformats.org/officeDocument/2006/relationships/footer" Target="footer1.xml"/><Relationship Id="rId30" Type="http://schemas.openxmlformats.org/officeDocument/2006/relationships/footer" Target="footer3.xml"/></Relationships>
</file>

<file path=word/_rels/endnotes.xml.rels><?xml version="1.0" encoding="UTF-8" standalone="yes"?>
<Relationships xmlns="http://schemas.openxmlformats.org/package/2006/relationships"><Relationship Id="rId2" Type="http://schemas.openxmlformats.org/officeDocument/2006/relationships/hyperlink" Target="http://www.hscic.gov.uk/hesdatadictionary" TargetMode="External"/><Relationship Id="rId1" Type="http://schemas.openxmlformats.org/officeDocument/2006/relationships/hyperlink" Target="http://www.datadictionary.wales.nhs.uk/default.htm?turl=WordDocuments%2Fnhswalesdatadictionary.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7D0C3-ECD6-4D2C-B2C3-A8C2D3B3E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16</Pages>
  <Words>5851</Words>
  <Characters>33893</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Health Solutions Wales - Information &amp; Statistics</vt:lpstr>
    </vt:vector>
  </TitlesOfParts>
  <Company>Health Solution Wales</Company>
  <LinksUpToDate>false</LinksUpToDate>
  <CharactersWithSpaces>39665</CharactersWithSpaces>
  <SharedDoc>false</SharedDoc>
  <HLinks>
    <vt:vector size="90" baseType="variant">
      <vt:variant>
        <vt:i4>4259842</vt:i4>
      </vt:variant>
      <vt:variant>
        <vt:i4>36</vt:i4>
      </vt:variant>
      <vt:variant>
        <vt:i4>0</vt:i4>
      </vt:variant>
      <vt:variant>
        <vt:i4>5</vt:i4>
      </vt:variant>
      <vt:variant>
        <vt:lpwstr>http://www.wales.nhs.uk/sites3/Documents/527/Hospital Waiting Times for PEDW.pdf</vt:lpwstr>
      </vt:variant>
      <vt:variant>
        <vt:lpwstr/>
      </vt:variant>
      <vt:variant>
        <vt:i4>6750259</vt:i4>
      </vt:variant>
      <vt:variant>
        <vt:i4>33</vt:i4>
      </vt:variant>
      <vt:variant>
        <vt:i4>0</vt:i4>
      </vt:variant>
      <vt:variant>
        <vt:i4>5</vt:i4>
      </vt:variant>
      <vt:variant>
        <vt:lpwstr>http://new.wales.gov.uk/topics/health/nhswales/reform/?lang=en&amp;ts=2</vt:lpwstr>
      </vt:variant>
      <vt:variant>
        <vt:lpwstr/>
      </vt:variant>
      <vt:variant>
        <vt:i4>2818164</vt:i4>
      </vt:variant>
      <vt:variant>
        <vt:i4>30</vt:i4>
      </vt:variant>
      <vt:variant>
        <vt:i4>0</vt:i4>
      </vt:variant>
      <vt:variant>
        <vt:i4>5</vt:i4>
      </vt:variant>
      <vt:variant>
        <vt:lpwstr>http://howis.wales.nhs.uk/microsite/page.cfm?OrgID=286&amp;PID=5330</vt:lpwstr>
      </vt:variant>
      <vt:variant>
        <vt:lpwstr/>
      </vt:variant>
      <vt:variant>
        <vt:i4>2752628</vt:i4>
      </vt:variant>
      <vt:variant>
        <vt:i4>27</vt:i4>
      </vt:variant>
      <vt:variant>
        <vt:i4>0</vt:i4>
      </vt:variant>
      <vt:variant>
        <vt:i4>5</vt:i4>
      </vt:variant>
      <vt:variant>
        <vt:lpwstr>http://howis.wales.nhs.uk/microsite/page.cfm?OrgID=286&amp;PID=5329</vt:lpwstr>
      </vt:variant>
      <vt:variant>
        <vt:lpwstr/>
      </vt:variant>
      <vt:variant>
        <vt:i4>3342379</vt:i4>
      </vt:variant>
      <vt:variant>
        <vt:i4>24</vt:i4>
      </vt:variant>
      <vt:variant>
        <vt:i4>0</vt:i4>
      </vt:variant>
      <vt:variant>
        <vt:i4>5</vt:i4>
      </vt:variant>
      <vt:variant>
        <vt:lpwstr>http://www3.who.int/icd/vol1htm2003/fr-icd.htm</vt:lpwstr>
      </vt:variant>
      <vt:variant>
        <vt:lpwstr/>
      </vt:variant>
      <vt:variant>
        <vt:i4>8323168</vt:i4>
      </vt:variant>
      <vt:variant>
        <vt:i4>21</vt:i4>
      </vt:variant>
      <vt:variant>
        <vt:i4>0</vt:i4>
      </vt:variant>
      <vt:variant>
        <vt:i4>5</vt:i4>
      </vt:variant>
      <vt:variant>
        <vt:lpwstr>http://new.wales.gov.uk/topics/statistics/articles/?lang=en</vt:lpwstr>
      </vt:variant>
      <vt:variant>
        <vt:lpwstr/>
      </vt:variant>
      <vt:variant>
        <vt:i4>2097258</vt:i4>
      </vt:variant>
      <vt:variant>
        <vt:i4>18</vt:i4>
      </vt:variant>
      <vt:variant>
        <vt:i4>0</vt:i4>
      </vt:variant>
      <vt:variant>
        <vt:i4>5</vt:i4>
      </vt:variant>
      <vt:variant>
        <vt:lpwstr>http://www.wales.nhs.uk/sites3/Documents/527/Background_to_Day_Case_Cleansing110707.pdf</vt:lpwstr>
      </vt:variant>
      <vt:variant>
        <vt:lpwstr/>
      </vt:variant>
      <vt:variant>
        <vt:i4>1441860</vt:i4>
      </vt:variant>
      <vt:variant>
        <vt:i4>15</vt:i4>
      </vt:variant>
      <vt:variant>
        <vt:i4>0</vt:i4>
      </vt:variant>
      <vt:variant>
        <vt:i4>5</vt:i4>
      </vt:variant>
      <vt:variant>
        <vt:lpwstr>http://www.wales.nhs.uk/sites3/docopen.cfm?orgId=527&amp;id=84449</vt:lpwstr>
      </vt:variant>
      <vt:variant>
        <vt:lpwstr/>
      </vt:variant>
      <vt:variant>
        <vt:i4>4522065</vt:i4>
      </vt:variant>
      <vt:variant>
        <vt:i4>12</vt:i4>
      </vt:variant>
      <vt:variant>
        <vt:i4>0</vt:i4>
      </vt:variant>
      <vt:variant>
        <vt:i4>5</vt:i4>
      </vt:variant>
      <vt:variant>
        <vt:lpwstr>http://eproducts.wales.nhs.uk/Webindicators/</vt:lpwstr>
      </vt:variant>
      <vt:variant>
        <vt:lpwstr/>
      </vt:variant>
      <vt:variant>
        <vt:i4>1441860</vt:i4>
      </vt:variant>
      <vt:variant>
        <vt:i4>9</vt:i4>
      </vt:variant>
      <vt:variant>
        <vt:i4>0</vt:i4>
      </vt:variant>
      <vt:variant>
        <vt:i4>5</vt:i4>
      </vt:variant>
      <vt:variant>
        <vt:lpwstr>http://www.wales.nhs.uk/sites3/docopen.cfm?orgId=527&amp;id=84449</vt:lpwstr>
      </vt:variant>
      <vt:variant>
        <vt:lpwstr/>
      </vt:variant>
      <vt:variant>
        <vt:i4>851983</vt:i4>
      </vt:variant>
      <vt:variant>
        <vt:i4>6</vt:i4>
      </vt:variant>
      <vt:variant>
        <vt:i4>0</vt:i4>
      </vt:variant>
      <vt:variant>
        <vt:i4>5</vt:i4>
      </vt:variant>
      <vt:variant>
        <vt:lpwstr>http://www.infoandstats.wales.nhs.uk/page.cfm?orgid=869&amp;pid=40977</vt:lpwstr>
      </vt:variant>
      <vt:variant>
        <vt:lpwstr/>
      </vt:variant>
      <vt:variant>
        <vt:i4>3735672</vt:i4>
      </vt:variant>
      <vt:variant>
        <vt:i4>3</vt:i4>
      </vt:variant>
      <vt:variant>
        <vt:i4>0</vt:i4>
      </vt:variant>
      <vt:variant>
        <vt:i4>5</vt:i4>
      </vt:variant>
      <vt:variant>
        <vt:lpwstr>http://www.wales.nhs.uk/sites3/page.cfm?orgId=527&amp;pid=24601</vt:lpwstr>
      </vt:variant>
      <vt:variant>
        <vt:lpwstr/>
      </vt:variant>
      <vt:variant>
        <vt:i4>1376347</vt:i4>
      </vt:variant>
      <vt:variant>
        <vt:i4>0</vt:i4>
      </vt:variant>
      <vt:variant>
        <vt:i4>0</vt:i4>
      </vt:variant>
      <vt:variant>
        <vt:i4>5</vt:i4>
      </vt:variant>
      <vt:variant>
        <vt:lpwstr>http://www.hesonline.nhs.uk/</vt:lpwstr>
      </vt:variant>
      <vt:variant>
        <vt:lpwstr/>
      </vt:variant>
      <vt:variant>
        <vt:i4>6553637</vt:i4>
      </vt:variant>
      <vt:variant>
        <vt:i4>3</vt:i4>
      </vt:variant>
      <vt:variant>
        <vt:i4>0</vt:i4>
      </vt:variant>
      <vt:variant>
        <vt:i4>5</vt:i4>
      </vt:variant>
      <vt:variant>
        <vt:lpwstr>http://www.performance.doh.gov.uk/hes/dictionary/admimeth.html</vt:lpwstr>
      </vt:variant>
      <vt:variant>
        <vt:lpwstr/>
      </vt:variant>
      <vt:variant>
        <vt:i4>2490463</vt:i4>
      </vt:variant>
      <vt:variant>
        <vt:i4>0</vt:i4>
      </vt:variant>
      <vt:variant>
        <vt:i4>0</vt:i4>
      </vt:variant>
      <vt:variant>
        <vt:i4>5</vt:i4>
      </vt:variant>
      <vt:variant>
        <vt:lpwstr>http://datadict.hsw.wales.nhs.uk/Current/htm/hh_start.htm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Solutions Wales - Information &amp; Statistics</dc:title>
  <dc:creator>.</dc:creator>
  <cp:lastModifiedBy>Sally Cox</cp:lastModifiedBy>
  <cp:revision>15</cp:revision>
  <cp:lastPrinted>2017-01-05T12:09:00Z</cp:lastPrinted>
  <dcterms:created xsi:type="dcterms:W3CDTF">2017-01-09T11:34:00Z</dcterms:created>
  <dcterms:modified xsi:type="dcterms:W3CDTF">2017-01-11T08:28:00Z</dcterms:modified>
</cp:coreProperties>
</file>